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67D07C55" w:rsidR="00644F9F" w:rsidRPr="00190B67" w:rsidRDefault="005D168B" w:rsidP="00644F9F">
          <w:pPr>
            <w:pStyle w:val="Title"/>
            <w:rPr>
              <w:color w:val="011947"/>
            </w:rPr>
          </w:pPr>
          <w:r>
            <w:rPr>
              <w:color w:val="011947"/>
              <w:sz w:val="48"/>
              <w:szCs w:val="48"/>
            </w:rPr>
            <w:t>Marker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3232A74" w:rsidR="006F6682" w:rsidRPr="0057614B" w:rsidRDefault="005D168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E179A8"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E179A8" w:rsidRPr="006F6682" w:rsidRDefault="00E179A8" w:rsidP="00E179A8">
            <w:pPr>
              <w:rPr>
                <w:sz w:val="24"/>
                <w:szCs w:val="24"/>
              </w:rPr>
            </w:pPr>
            <w:r w:rsidRPr="006F6682">
              <w:rPr>
                <w:sz w:val="24"/>
                <w:szCs w:val="24"/>
              </w:rPr>
              <w:t>Number</w:t>
            </w:r>
          </w:p>
        </w:tc>
        <w:tc>
          <w:tcPr>
            <w:tcW w:w="6458" w:type="dxa"/>
            <w:gridSpan w:val="2"/>
            <w:vAlign w:val="top"/>
          </w:tcPr>
          <w:p w14:paraId="40C273E1" w14:textId="0473343B"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E179A8"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E179A8" w:rsidRPr="006F6682" w:rsidRDefault="00E179A8" w:rsidP="00E179A8">
            <w:pPr>
              <w:rPr>
                <w:b w:val="0"/>
                <w:sz w:val="24"/>
                <w:szCs w:val="24"/>
              </w:rPr>
            </w:pPr>
            <w:r w:rsidRPr="006F6682">
              <w:rPr>
                <w:sz w:val="24"/>
                <w:szCs w:val="24"/>
              </w:rPr>
              <w:t>Portfolio</w:t>
            </w:r>
          </w:p>
        </w:tc>
        <w:tc>
          <w:tcPr>
            <w:tcW w:w="6458" w:type="dxa"/>
            <w:gridSpan w:val="2"/>
            <w:vAlign w:val="top"/>
          </w:tcPr>
          <w:p w14:paraId="6C07E303" w14:textId="7EA9B78B"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E179A8"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E179A8" w:rsidRPr="006F6682" w:rsidRDefault="00E179A8" w:rsidP="00E179A8">
            <w:pPr>
              <w:rPr>
                <w:b w:val="0"/>
                <w:sz w:val="24"/>
                <w:szCs w:val="24"/>
              </w:rPr>
            </w:pPr>
            <w:r w:rsidRPr="006F6682">
              <w:rPr>
                <w:sz w:val="24"/>
                <w:szCs w:val="24"/>
              </w:rPr>
              <w:t>Branch</w:t>
            </w:r>
          </w:p>
        </w:tc>
        <w:tc>
          <w:tcPr>
            <w:tcW w:w="6458" w:type="dxa"/>
            <w:gridSpan w:val="2"/>
            <w:vAlign w:val="top"/>
          </w:tcPr>
          <w:p w14:paraId="40F61C2C" w14:textId="42D84820"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E179A8"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E179A8" w:rsidRPr="006F6682" w:rsidRDefault="00E179A8" w:rsidP="00E179A8">
            <w:pPr>
              <w:rPr>
                <w:sz w:val="24"/>
                <w:szCs w:val="24"/>
              </w:rPr>
            </w:pPr>
            <w:r w:rsidRPr="006F6682">
              <w:rPr>
                <w:sz w:val="24"/>
                <w:szCs w:val="24"/>
              </w:rPr>
              <w:t>Section</w:t>
            </w:r>
          </w:p>
        </w:tc>
        <w:tc>
          <w:tcPr>
            <w:tcW w:w="6458" w:type="dxa"/>
            <w:gridSpan w:val="2"/>
            <w:vAlign w:val="top"/>
          </w:tcPr>
          <w:p w14:paraId="561EA7C6" w14:textId="6DDED858"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E179A8"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E179A8" w:rsidRPr="006F6682" w:rsidRDefault="00E179A8" w:rsidP="00E179A8">
            <w:pPr>
              <w:rPr>
                <w:sz w:val="24"/>
                <w:szCs w:val="24"/>
              </w:rPr>
            </w:pPr>
            <w:r w:rsidRPr="006F6682">
              <w:rPr>
                <w:sz w:val="24"/>
                <w:szCs w:val="24"/>
              </w:rPr>
              <w:t>Sub-Section/Unit/School</w:t>
            </w:r>
          </w:p>
        </w:tc>
        <w:tc>
          <w:tcPr>
            <w:tcW w:w="6458" w:type="dxa"/>
            <w:gridSpan w:val="2"/>
            <w:vAlign w:val="top"/>
          </w:tcPr>
          <w:p w14:paraId="0AF51446" w14:textId="4415E08C"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E179A8"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E179A8" w:rsidRPr="006F6682" w:rsidRDefault="00E179A8" w:rsidP="00E179A8">
            <w:pPr>
              <w:rPr>
                <w:sz w:val="24"/>
                <w:szCs w:val="24"/>
              </w:rPr>
            </w:pPr>
            <w:r w:rsidRPr="006F6682">
              <w:rPr>
                <w:sz w:val="24"/>
                <w:szCs w:val="24"/>
              </w:rPr>
              <w:t>Supervisor</w:t>
            </w:r>
          </w:p>
        </w:tc>
        <w:tc>
          <w:tcPr>
            <w:tcW w:w="6458" w:type="dxa"/>
            <w:gridSpan w:val="2"/>
            <w:vAlign w:val="top"/>
          </w:tcPr>
          <w:p w14:paraId="2F473510" w14:textId="37C9E4F3"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rFonts w:cs="Arial"/>
                <w:sz w:val="24"/>
                <w:szCs w:val="24"/>
              </w:rPr>
              <w:t>Executive Officer</w:t>
            </w:r>
          </w:p>
        </w:tc>
      </w:tr>
      <w:tr w:rsidR="00E179A8"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E179A8" w:rsidRPr="006F6682" w:rsidRDefault="00E179A8" w:rsidP="00E179A8">
            <w:pPr>
              <w:rPr>
                <w:sz w:val="24"/>
                <w:szCs w:val="24"/>
              </w:rPr>
            </w:pPr>
            <w:r w:rsidRPr="006F6682">
              <w:rPr>
                <w:sz w:val="24"/>
                <w:szCs w:val="24"/>
              </w:rPr>
              <w:t>Award/Agreement</w:t>
            </w:r>
          </w:p>
        </w:tc>
        <w:tc>
          <w:tcPr>
            <w:tcW w:w="6458" w:type="dxa"/>
            <w:gridSpan w:val="2"/>
            <w:vAlign w:val="top"/>
          </w:tcPr>
          <w:p w14:paraId="3E694C01" w14:textId="422C30FA"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E179A8"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E179A8" w:rsidRPr="006F6682" w:rsidRDefault="00E179A8" w:rsidP="00E179A8">
            <w:pPr>
              <w:rPr>
                <w:b w:val="0"/>
                <w:sz w:val="24"/>
                <w:szCs w:val="24"/>
              </w:rPr>
            </w:pPr>
            <w:r w:rsidRPr="006F6682">
              <w:rPr>
                <w:sz w:val="24"/>
                <w:szCs w:val="24"/>
              </w:rPr>
              <w:t>Classification</w:t>
            </w:r>
          </w:p>
        </w:tc>
        <w:tc>
          <w:tcPr>
            <w:tcW w:w="6458" w:type="dxa"/>
            <w:gridSpan w:val="2"/>
            <w:vAlign w:val="top"/>
          </w:tcPr>
          <w:p w14:paraId="40BA5B5D" w14:textId="5843C701"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E179A8"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E179A8" w:rsidRPr="006F6682" w:rsidRDefault="00E179A8" w:rsidP="00E179A8">
            <w:pPr>
              <w:rPr>
                <w:b w:val="0"/>
                <w:sz w:val="24"/>
                <w:szCs w:val="24"/>
              </w:rPr>
            </w:pPr>
            <w:r w:rsidRPr="006F6682">
              <w:rPr>
                <w:sz w:val="24"/>
                <w:szCs w:val="24"/>
              </w:rPr>
              <w:t>Employment Conditions</w:t>
            </w:r>
          </w:p>
        </w:tc>
        <w:tc>
          <w:tcPr>
            <w:tcW w:w="6458" w:type="dxa"/>
            <w:gridSpan w:val="2"/>
            <w:vAlign w:val="top"/>
          </w:tcPr>
          <w:p w14:paraId="7AD6A1BD" w14:textId="306253DC"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E179A8"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E179A8" w:rsidRPr="006F6682" w:rsidRDefault="00E179A8" w:rsidP="00E179A8">
            <w:pPr>
              <w:rPr>
                <w:b w:val="0"/>
                <w:sz w:val="24"/>
                <w:szCs w:val="24"/>
              </w:rPr>
            </w:pPr>
            <w:r w:rsidRPr="006F6682">
              <w:rPr>
                <w:sz w:val="24"/>
                <w:szCs w:val="24"/>
              </w:rPr>
              <w:t>Location</w:t>
            </w:r>
          </w:p>
        </w:tc>
        <w:tc>
          <w:tcPr>
            <w:tcW w:w="6458" w:type="dxa"/>
            <w:gridSpan w:val="2"/>
            <w:vAlign w:val="top"/>
          </w:tcPr>
          <w:p w14:paraId="032570CD" w14:textId="495D81DD"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00DAB343" w14:textId="77777777" w:rsidR="005B22F0" w:rsidRPr="00FF2B60" w:rsidRDefault="005B22F0" w:rsidP="005B22F0">
      <w:pPr>
        <w:rPr>
          <w:rFonts w:cs="Arial"/>
          <w:sz w:val="24"/>
          <w:szCs w:val="28"/>
          <w:lang w:val="en-GB"/>
        </w:rPr>
      </w:pPr>
      <w:r w:rsidRPr="00FF2B60">
        <w:rPr>
          <w:rFonts w:cs="Arial"/>
          <w:sz w:val="24"/>
          <w:szCs w:val="28"/>
          <w:lang w:val="en-GB"/>
        </w:rPr>
        <w:t>Marking of accredited senior secondary exam/materials in one or more of the following:</w:t>
      </w:r>
    </w:p>
    <w:p w14:paraId="611BBC59" w14:textId="77777777" w:rsidR="005B22F0" w:rsidRPr="00FF2B60" w:rsidRDefault="005B22F0" w:rsidP="005B22F0">
      <w:pPr>
        <w:numPr>
          <w:ilvl w:val="0"/>
          <w:numId w:val="46"/>
        </w:numPr>
        <w:rPr>
          <w:rFonts w:cs="Arial"/>
          <w:sz w:val="24"/>
          <w:szCs w:val="28"/>
        </w:rPr>
      </w:pPr>
      <w:r w:rsidRPr="00FF2B60">
        <w:rPr>
          <w:rFonts w:cs="Arial"/>
          <w:sz w:val="24"/>
          <w:szCs w:val="28"/>
        </w:rPr>
        <w:t>an exam answer paper</w:t>
      </w:r>
    </w:p>
    <w:p w14:paraId="00158638" w14:textId="77777777" w:rsidR="005B22F0" w:rsidRPr="00FF2B60" w:rsidRDefault="005B22F0" w:rsidP="005B22F0">
      <w:pPr>
        <w:numPr>
          <w:ilvl w:val="0"/>
          <w:numId w:val="46"/>
        </w:numPr>
        <w:rPr>
          <w:rFonts w:cs="Arial"/>
          <w:sz w:val="24"/>
          <w:szCs w:val="28"/>
        </w:rPr>
      </w:pPr>
      <w:r w:rsidRPr="00FF2B60">
        <w:rPr>
          <w:rFonts w:cs="Arial"/>
          <w:sz w:val="24"/>
          <w:szCs w:val="28"/>
        </w:rPr>
        <w:t>a folio</w:t>
      </w:r>
    </w:p>
    <w:p w14:paraId="54CAAFCA" w14:textId="77777777" w:rsidR="005B22F0" w:rsidRPr="00FF2B60" w:rsidRDefault="005B22F0" w:rsidP="005B22F0">
      <w:pPr>
        <w:numPr>
          <w:ilvl w:val="0"/>
          <w:numId w:val="46"/>
        </w:numPr>
        <w:rPr>
          <w:rFonts w:cs="Arial"/>
          <w:sz w:val="24"/>
          <w:szCs w:val="28"/>
        </w:rPr>
      </w:pPr>
      <w:r w:rsidRPr="00FF2B60">
        <w:rPr>
          <w:rFonts w:cs="Arial"/>
          <w:sz w:val="24"/>
          <w:szCs w:val="28"/>
        </w:rPr>
        <w:t>an oral exam</w:t>
      </w:r>
    </w:p>
    <w:p w14:paraId="7EC6C0FB" w14:textId="77777777" w:rsidR="005B22F0" w:rsidRPr="00FF2B60" w:rsidRDefault="005B22F0" w:rsidP="005B22F0">
      <w:pPr>
        <w:numPr>
          <w:ilvl w:val="0"/>
          <w:numId w:val="46"/>
        </w:numPr>
        <w:rPr>
          <w:rFonts w:cs="Arial"/>
          <w:sz w:val="24"/>
          <w:szCs w:val="28"/>
        </w:rPr>
      </w:pPr>
      <w:r w:rsidRPr="00FF2B60">
        <w:rPr>
          <w:rFonts w:cs="Arial"/>
          <w:sz w:val="24"/>
          <w:szCs w:val="28"/>
        </w:rPr>
        <w:t>a practical exam</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C9041D6" w14:textId="77777777" w:rsidR="00942CF2" w:rsidRPr="00FF2B60" w:rsidRDefault="00942CF2" w:rsidP="00942CF2">
      <w:pPr>
        <w:spacing w:before="0"/>
        <w:rPr>
          <w:rFonts w:eastAsia="Times New Roman" w:cs="Arial"/>
          <w:spacing w:val="0"/>
          <w:sz w:val="24"/>
          <w:szCs w:val="24"/>
        </w:rPr>
      </w:pPr>
      <w:bookmarkStart w:id="1" w:name="_Hlk127543251"/>
      <w:r w:rsidRPr="00FF2B60">
        <w:rPr>
          <w:rFonts w:eastAsia="Times New Roman" w:cs="Arial"/>
          <w:spacing w:val="0"/>
          <w:sz w:val="24"/>
          <w:szCs w:val="24"/>
        </w:rPr>
        <w:t xml:space="preserve">The occupant is responsible for the successful completion and management of the assigned exam duties and associated activities to a satisfactory standard </w:t>
      </w:r>
      <w:r w:rsidRPr="00FF2B60">
        <w:rPr>
          <w:rFonts w:eastAsia="Times New Roman" w:cs="Arial"/>
          <w:spacing w:val="0"/>
          <w:sz w:val="24"/>
          <w:szCs w:val="24"/>
          <w:lang w:val="en-GB"/>
        </w:rPr>
        <w:t>under the day-to-day guidance and direction of the Marking Coordinator</w:t>
      </w:r>
      <w:r w:rsidRPr="00FF2B60">
        <w:rPr>
          <w:rFonts w:eastAsia="Times New Roman" w:cs="Arial"/>
          <w:spacing w:val="0"/>
          <w:sz w:val="24"/>
          <w:szCs w:val="24"/>
        </w:rPr>
        <w:t>.</w:t>
      </w:r>
    </w:p>
    <w:p w14:paraId="453AA8CD" w14:textId="77777777" w:rsidR="00942CF2" w:rsidRPr="002942F8" w:rsidRDefault="00942CF2" w:rsidP="00942CF2">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AE48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F65AADC" w14:textId="77777777" w:rsidR="00E15AEB" w:rsidRPr="00FF2B60" w:rsidRDefault="00E15AEB" w:rsidP="00E15AEB">
      <w:pPr>
        <w:numPr>
          <w:ilvl w:val="0"/>
          <w:numId w:val="40"/>
        </w:numPr>
        <w:rPr>
          <w:rFonts w:cs="Arial"/>
          <w:sz w:val="24"/>
          <w:szCs w:val="28"/>
          <w:lang w:val="en-GB"/>
        </w:rPr>
      </w:pPr>
      <w:r w:rsidRPr="00FF2B60">
        <w:rPr>
          <w:rFonts w:cs="Arial"/>
          <w:sz w:val="24"/>
          <w:szCs w:val="28"/>
          <w:lang w:val="en-GB"/>
        </w:rPr>
        <w:t>Marking of exam/materials in compliance with external assessment policies and procedures within specified timeframes.</w:t>
      </w:r>
    </w:p>
    <w:p w14:paraId="6A588958" w14:textId="77777777" w:rsidR="00E15AEB" w:rsidRPr="00FF2B60" w:rsidRDefault="00E15AEB" w:rsidP="00E15AEB">
      <w:pPr>
        <w:numPr>
          <w:ilvl w:val="0"/>
          <w:numId w:val="40"/>
        </w:numPr>
        <w:rPr>
          <w:rFonts w:cs="Arial"/>
          <w:sz w:val="24"/>
          <w:szCs w:val="28"/>
          <w:lang w:val="en-GB"/>
        </w:rPr>
      </w:pPr>
      <w:r w:rsidRPr="00FF2B60">
        <w:rPr>
          <w:rFonts w:cs="Arial"/>
          <w:sz w:val="24"/>
          <w:szCs w:val="28"/>
          <w:lang w:val="en-GB"/>
        </w:rPr>
        <w:t>Ensure that the marking guides provided are used for marking purposes.</w:t>
      </w:r>
    </w:p>
    <w:p w14:paraId="6199E37C" w14:textId="77777777" w:rsidR="00E15AEB" w:rsidRPr="00FF2B60" w:rsidRDefault="00E15AEB" w:rsidP="00E15AEB">
      <w:pPr>
        <w:numPr>
          <w:ilvl w:val="0"/>
          <w:numId w:val="40"/>
        </w:numPr>
        <w:rPr>
          <w:rFonts w:cs="Arial"/>
          <w:sz w:val="24"/>
          <w:szCs w:val="28"/>
          <w:lang w:val="en-GB"/>
        </w:rPr>
      </w:pPr>
      <w:r w:rsidRPr="00FF2B60">
        <w:rPr>
          <w:rFonts w:cs="Arial"/>
          <w:sz w:val="24"/>
          <w:szCs w:val="28"/>
          <w:lang w:val="en-GB"/>
        </w:rPr>
        <w:t>Advise the Marking Coordinator on specific issues arising from the marking process.</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D4FAF0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1FDD1FCD" w14:textId="77777777" w:rsidR="00857A9C" w:rsidRPr="00FF2B60"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Demonstrated knowledge of the subject area to be externally assessed</w:t>
      </w:r>
      <w:r w:rsidRPr="00FF2B60">
        <w:rPr>
          <w:rStyle w:val="normaltextrun"/>
          <w:rFonts w:ascii="Gill Sans MT" w:hAnsi="Gill Sans MT" w:cs="Calibri"/>
        </w:rPr>
        <w:t>.</w:t>
      </w:r>
    </w:p>
    <w:p w14:paraId="0119BF36" w14:textId="77777777" w:rsidR="00857A9C" w:rsidRPr="00FF2B60"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Understanding of criterion-based assessment and the capacity to consistently apply marking guides and procedures</w:t>
      </w:r>
      <w:r w:rsidRPr="00FF2B60">
        <w:rPr>
          <w:rStyle w:val="normaltextrun"/>
          <w:rFonts w:ascii="Gill Sans MT" w:hAnsi="Gill Sans MT" w:cs="Calibri"/>
        </w:rPr>
        <w:t>.</w:t>
      </w:r>
    </w:p>
    <w:p w14:paraId="53C935E2" w14:textId="77777777" w:rsidR="00857A9C" w:rsidRPr="00FF2B60"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Capacity to work effectively in a team and follow instructions.</w:t>
      </w:r>
      <w:r w:rsidRPr="00FF2B60">
        <w:rPr>
          <w:rStyle w:val="eop"/>
          <w:rFonts w:ascii="Gill Sans MT" w:hAnsi="Gill Sans MT" w:cs="Calibri"/>
        </w:rPr>
        <w:t> </w:t>
      </w:r>
    </w:p>
    <w:p w14:paraId="6B0EB0C9" w14:textId="68B6771C" w:rsidR="000C360B" w:rsidRPr="00857A9C"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hAnsi="Gill Sans MT" w:cs="Calibri"/>
        </w:rPr>
        <w:t>Ability to work using contemporary IT systems and platforms.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937438" w14:paraId="08362036" w14:textId="77777777" w:rsidTr="00937438">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2"/>
          <w:p w14:paraId="6775FCED" w14:textId="27181645" w:rsidR="00937438" w:rsidRPr="00937438" w:rsidRDefault="00937438" w:rsidP="00937438">
            <w:pPr>
              <w:rPr>
                <w:sz w:val="24"/>
                <w:szCs w:val="24"/>
              </w:rPr>
            </w:pPr>
            <w:r w:rsidRPr="00937438">
              <w:rPr>
                <w:b/>
                <w:sz w:val="24"/>
                <w:szCs w:val="24"/>
              </w:rPr>
              <w:lastRenderedPageBreak/>
              <w:t>Essential</w:t>
            </w:r>
          </w:p>
        </w:tc>
        <w:tc>
          <w:tcPr>
            <w:tcW w:w="7741" w:type="dxa"/>
          </w:tcPr>
          <w:p w14:paraId="42CA46AB" w14:textId="77777777" w:rsidR="00937438" w:rsidRPr="0063261F" w:rsidRDefault="00937438" w:rsidP="00937438">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6505DEAB" w:rsidR="00937438" w:rsidRPr="00847537" w:rsidRDefault="00937438" w:rsidP="004A5CC6">
            <w:pPr>
              <w:pStyle w:val="ListParagraph"/>
              <w:numPr>
                <w:ilvl w:val="0"/>
                <w:numId w:val="47"/>
              </w:numPr>
              <w:ind w:left="1082"/>
              <w:jc w:val="both"/>
              <w:rPr>
                <w:rFonts w:eastAsia="Times New Roman" w:cs="Arial"/>
                <w:bCs/>
                <w:sz w:val="24"/>
                <w:szCs w:val="24"/>
              </w:rPr>
            </w:pPr>
            <w:r w:rsidRPr="0063261F">
              <w:rPr>
                <w:rFonts w:eastAsia="Calibri"/>
                <w:sz w:val="24"/>
                <w:szCs w:val="24"/>
              </w:rPr>
              <w:t>Current Tasmanian Registration to Work with Vulnerable People (Registration Status – Employment)</w:t>
            </w:r>
          </w:p>
        </w:tc>
      </w:tr>
      <w:tr w:rsidR="00937438" w14:paraId="4DE701E2" w14:textId="77777777" w:rsidTr="00937438">
        <w:tc>
          <w:tcPr>
            <w:tcW w:w="1841" w:type="dxa"/>
          </w:tcPr>
          <w:p w14:paraId="7B124D3C" w14:textId="78270094" w:rsidR="00937438" w:rsidRPr="00937438" w:rsidRDefault="00937438" w:rsidP="00937438">
            <w:pPr>
              <w:rPr>
                <w:b/>
                <w:sz w:val="24"/>
                <w:szCs w:val="24"/>
              </w:rPr>
            </w:pPr>
            <w:r w:rsidRPr="00937438">
              <w:rPr>
                <w:b/>
                <w:sz w:val="24"/>
                <w:szCs w:val="24"/>
              </w:rPr>
              <w:t>Desirable</w:t>
            </w:r>
          </w:p>
        </w:tc>
        <w:tc>
          <w:tcPr>
            <w:tcW w:w="7741" w:type="dxa"/>
            <w:tcBorders>
              <w:top w:val="nil"/>
            </w:tcBorders>
          </w:tcPr>
          <w:p w14:paraId="0829FD4C" w14:textId="4E5256C7" w:rsidR="00937438" w:rsidRPr="0006642C" w:rsidRDefault="00937438" w:rsidP="00937438">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lastRenderedPageBreak/>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lastRenderedPageBreak/>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567D5661"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02D3B4FB" w:rsidR="0037723F" w:rsidRDefault="0037723F" w:rsidP="006D6A31">
            <w:pPr>
              <w:tabs>
                <w:tab w:val="left" w:pos="180"/>
              </w:tabs>
              <w:rPr>
                <w:rFonts w:cs="Arial"/>
              </w:rPr>
            </w:pPr>
            <w:r w:rsidRPr="00D720EC">
              <w:rPr>
                <w:rFonts w:cs="Arial"/>
                <w:b/>
              </w:rPr>
              <w:t xml:space="preserve">APPROVED BY HRM DELEGATE: </w:t>
            </w:r>
            <w:r w:rsidR="00937438">
              <w:rPr>
                <w:rFonts w:cs="Arial"/>
              </w:rPr>
              <w:t>973874 – Assistant Director Workforce and Personnel Services Feb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01E14E74" w:rsidR="0037723F" w:rsidRPr="00D720EC" w:rsidRDefault="0037723F" w:rsidP="006D6A31">
            <w:pPr>
              <w:rPr>
                <w:rFonts w:cs="Arial"/>
                <w:sz w:val="16"/>
                <w:szCs w:val="16"/>
              </w:rPr>
            </w:pPr>
            <w:r w:rsidRPr="00D720EC">
              <w:rPr>
                <w:rFonts w:cs="Arial"/>
              </w:rPr>
              <w:t xml:space="preserve">Date Duties and Selection Criteria Last Reviewed:  </w:t>
            </w:r>
            <w:r w:rsidR="00937438">
              <w:rPr>
                <w:rFonts w:cs="Arial"/>
              </w:rPr>
              <w:t>02/22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FC7CC46C"/>
    <w:lvl w:ilvl="0" w:tplc="DD2EDDD0">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2443AD6"/>
    <w:multiLevelType w:val="hybridMultilevel"/>
    <w:tmpl w:val="BAF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2A2842"/>
    <w:multiLevelType w:val="hybridMultilevel"/>
    <w:tmpl w:val="08121AC8"/>
    <w:lvl w:ilvl="0" w:tplc="AD56300A">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6"/>
  </w:num>
  <w:num w:numId="27" w16cid:durableId="624771717">
    <w:abstractNumId w:val="18"/>
  </w:num>
  <w:num w:numId="28" w16cid:durableId="1393381672">
    <w:abstractNumId w:val="23"/>
  </w:num>
  <w:num w:numId="29" w16cid:durableId="1463189167">
    <w:abstractNumId w:val="32"/>
  </w:num>
  <w:num w:numId="30" w16cid:durableId="61105151">
    <w:abstractNumId w:val="28"/>
  </w:num>
  <w:num w:numId="31" w16cid:durableId="1648896647">
    <w:abstractNumId w:val="35"/>
  </w:num>
  <w:num w:numId="32" w16cid:durableId="133329015">
    <w:abstractNumId w:val="19"/>
  </w:num>
  <w:num w:numId="33" w16cid:durableId="22365621">
    <w:abstractNumId w:val="38"/>
  </w:num>
  <w:num w:numId="34" w16cid:durableId="1222055391">
    <w:abstractNumId w:val="39"/>
  </w:num>
  <w:num w:numId="35" w16cid:durableId="1836727596">
    <w:abstractNumId w:val="21"/>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4"/>
  </w:num>
  <w:num w:numId="45" w16cid:durableId="281304752">
    <w:abstractNumId w:val="36"/>
  </w:num>
  <w:num w:numId="46" w16cid:durableId="1678536947">
    <w:abstractNumId w:val="27"/>
  </w:num>
  <w:num w:numId="47" w16cid:durableId="20437498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C7963"/>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83405"/>
    <w:rsid w:val="004A5CC6"/>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B22F0"/>
    <w:rsid w:val="005D168B"/>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18DD"/>
    <w:rsid w:val="00815A91"/>
    <w:rsid w:val="0081635A"/>
    <w:rsid w:val="0082014A"/>
    <w:rsid w:val="00831B39"/>
    <w:rsid w:val="008433E6"/>
    <w:rsid w:val="00845E4A"/>
    <w:rsid w:val="00847537"/>
    <w:rsid w:val="00857A9C"/>
    <w:rsid w:val="00861B0A"/>
    <w:rsid w:val="008629B1"/>
    <w:rsid w:val="0088748C"/>
    <w:rsid w:val="008A5084"/>
    <w:rsid w:val="008B02B9"/>
    <w:rsid w:val="008B2A57"/>
    <w:rsid w:val="008C097F"/>
    <w:rsid w:val="008C3B71"/>
    <w:rsid w:val="008C7207"/>
    <w:rsid w:val="008D20B5"/>
    <w:rsid w:val="008D3186"/>
    <w:rsid w:val="008D3A24"/>
    <w:rsid w:val="008E1563"/>
    <w:rsid w:val="008F2E1D"/>
    <w:rsid w:val="009051AD"/>
    <w:rsid w:val="009119A6"/>
    <w:rsid w:val="00937438"/>
    <w:rsid w:val="0094083D"/>
    <w:rsid w:val="00942CF2"/>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0364"/>
    <w:rsid w:val="00D87E42"/>
    <w:rsid w:val="00DA255F"/>
    <w:rsid w:val="00DA7C19"/>
    <w:rsid w:val="00DC2532"/>
    <w:rsid w:val="00DD0B41"/>
    <w:rsid w:val="00DE1EB7"/>
    <w:rsid w:val="00DE6C09"/>
    <w:rsid w:val="00DF49F3"/>
    <w:rsid w:val="00E03F4F"/>
    <w:rsid w:val="00E07412"/>
    <w:rsid w:val="00E13473"/>
    <w:rsid w:val="00E15AEB"/>
    <w:rsid w:val="00E179A8"/>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3DAD"/>
    <w:rsid w:val="00EF59EA"/>
    <w:rsid w:val="00F3584E"/>
    <w:rsid w:val="00F40B04"/>
    <w:rsid w:val="00F470F1"/>
    <w:rsid w:val="00F50874"/>
    <w:rsid w:val="00F508AB"/>
    <w:rsid w:val="00F82036"/>
    <w:rsid w:val="00F90501"/>
    <w:rsid w:val="00F925BF"/>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7A9C"/>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857A9C"/>
  </w:style>
  <w:style w:type="character" w:customStyle="1" w:styleId="eop">
    <w:name w:val="eop"/>
    <w:basedOn w:val="DefaultParagraphFont"/>
    <w:rsid w:val="0085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483405"/>
    <w:rsid w:val="008D3186"/>
    <w:rsid w:val="009243E4"/>
    <w:rsid w:val="00B74F1B"/>
    <w:rsid w:val="00D8036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Marker</dc:title>
  <dc:subject/>
  <dc:creator>Dinnessen, Cameron</dc:creator>
  <cp:keywords/>
  <dc:description/>
  <cp:lastModifiedBy>Campbell-Graham, James</cp:lastModifiedBy>
  <cp:revision>4</cp:revision>
  <cp:lastPrinted>2022-11-17T06:29:00Z</cp:lastPrinted>
  <dcterms:created xsi:type="dcterms:W3CDTF">2024-06-21T04:56:00Z</dcterms:created>
  <dcterms:modified xsi:type="dcterms:W3CDTF">2024-06-25T03:38:00Z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