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692F05F3" w:rsidR="00644F9F" w:rsidRPr="00190B67" w:rsidRDefault="00A30CF9" w:rsidP="00644F9F">
          <w:pPr>
            <w:pStyle w:val="Title"/>
            <w:rPr>
              <w:color w:val="011947"/>
            </w:rPr>
          </w:pPr>
          <w:r w:rsidRPr="00A30CF9">
            <w:rPr>
              <w:sz w:val="48"/>
              <w:szCs w:val="48"/>
            </w:rPr>
            <w:t>Assistant Principal</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745CC4D" w:rsidR="006F6682" w:rsidRPr="0057614B" w:rsidRDefault="00A30CF9"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2024</w:t>
            </w:r>
          </w:p>
        </w:tc>
      </w:tr>
      <w:tr w:rsidR="00A30CF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A30CF9" w:rsidRPr="006F6682" w:rsidRDefault="00A30CF9" w:rsidP="00A30CF9">
            <w:pPr>
              <w:rPr>
                <w:sz w:val="24"/>
                <w:szCs w:val="24"/>
              </w:rPr>
            </w:pPr>
            <w:r w:rsidRPr="006F6682">
              <w:rPr>
                <w:sz w:val="24"/>
                <w:szCs w:val="24"/>
              </w:rPr>
              <w:t>Number</w:t>
            </w:r>
          </w:p>
        </w:tc>
        <w:tc>
          <w:tcPr>
            <w:tcW w:w="6458" w:type="dxa"/>
            <w:gridSpan w:val="2"/>
            <w:vAlign w:val="top"/>
          </w:tcPr>
          <w:p w14:paraId="40C273E1" w14:textId="1826EAD7" w:rsidR="00A30CF9" w:rsidRPr="00B103A8" w:rsidRDefault="00A30CF9" w:rsidP="00A30CF9">
            <w:pPr>
              <w:cnfStyle w:val="000000100000" w:firstRow="0" w:lastRow="0" w:firstColumn="0" w:lastColumn="0" w:oddVBand="0" w:evenVBand="0" w:oddHBand="1" w:evenHBand="0" w:firstRowFirstColumn="0" w:firstRowLastColumn="0" w:lastRowFirstColumn="0" w:lastRowLastColumn="0"/>
            </w:pPr>
            <w:r w:rsidRPr="00BE27CF">
              <w:rPr>
                <w:rFonts w:eastAsia="Times New Roman" w:cs="Arial"/>
                <w:bCs/>
                <w:sz w:val="24"/>
                <w:szCs w:val="24"/>
              </w:rPr>
              <w:t>Generic</w:t>
            </w:r>
          </w:p>
        </w:tc>
      </w:tr>
      <w:tr w:rsidR="00A30CF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A30CF9" w:rsidRPr="006F6682" w:rsidRDefault="00A30CF9" w:rsidP="00A30CF9">
            <w:pPr>
              <w:rPr>
                <w:b w:val="0"/>
                <w:sz w:val="24"/>
                <w:szCs w:val="24"/>
              </w:rPr>
            </w:pPr>
            <w:r w:rsidRPr="006F6682">
              <w:rPr>
                <w:sz w:val="24"/>
                <w:szCs w:val="24"/>
              </w:rPr>
              <w:t>Portfolio</w:t>
            </w:r>
          </w:p>
        </w:tc>
        <w:tc>
          <w:tcPr>
            <w:tcW w:w="6458" w:type="dxa"/>
            <w:gridSpan w:val="2"/>
            <w:vAlign w:val="top"/>
          </w:tcPr>
          <w:p w14:paraId="6C07E303" w14:textId="6F2A21D4" w:rsidR="00A30CF9" w:rsidRPr="00B103A8" w:rsidRDefault="00A30CF9" w:rsidP="00A30CF9">
            <w:pPr>
              <w:cnfStyle w:val="000000000000" w:firstRow="0" w:lastRow="0" w:firstColumn="0" w:lastColumn="0" w:oddVBand="0" w:evenVBand="0" w:oddHBand="0" w:evenHBand="0" w:firstRowFirstColumn="0" w:firstRowLastColumn="0" w:lastRowFirstColumn="0" w:lastRowLastColumn="0"/>
            </w:pPr>
            <w:r w:rsidRPr="00BE27CF">
              <w:rPr>
                <w:rFonts w:eastAsia="Times New Roman" w:cs="Arial"/>
                <w:bCs/>
                <w:sz w:val="24"/>
                <w:szCs w:val="24"/>
              </w:rPr>
              <w:t>Children and Young People</w:t>
            </w:r>
          </w:p>
        </w:tc>
      </w:tr>
      <w:tr w:rsidR="00A30CF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A30CF9" w:rsidRPr="006F6682" w:rsidRDefault="00A30CF9" w:rsidP="00A30CF9">
            <w:pPr>
              <w:rPr>
                <w:b w:val="0"/>
                <w:sz w:val="24"/>
                <w:szCs w:val="24"/>
              </w:rPr>
            </w:pPr>
            <w:r w:rsidRPr="006F6682">
              <w:rPr>
                <w:sz w:val="24"/>
                <w:szCs w:val="24"/>
              </w:rPr>
              <w:t>Branch</w:t>
            </w:r>
          </w:p>
        </w:tc>
        <w:tc>
          <w:tcPr>
            <w:tcW w:w="6458" w:type="dxa"/>
            <w:gridSpan w:val="2"/>
            <w:vAlign w:val="top"/>
          </w:tcPr>
          <w:p w14:paraId="40F61C2C" w14:textId="209A7502" w:rsidR="00A30CF9" w:rsidRPr="00B103A8" w:rsidRDefault="00A30CF9" w:rsidP="00A30CF9">
            <w:pPr>
              <w:cnfStyle w:val="000000100000" w:firstRow="0" w:lastRow="0" w:firstColumn="0" w:lastColumn="0" w:oddVBand="0" w:evenVBand="0" w:oddHBand="1" w:evenHBand="0" w:firstRowFirstColumn="0" w:firstRowLastColumn="0" w:lastRowFirstColumn="0" w:lastRowLastColumn="0"/>
            </w:pPr>
            <w:r w:rsidRPr="00BE27CF">
              <w:rPr>
                <w:rFonts w:eastAsia="Times New Roman" w:cs="Arial"/>
                <w:bCs/>
                <w:sz w:val="24"/>
                <w:szCs w:val="24"/>
              </w:rPr>
              <w:t>Specified Learning Services</w:t>
            </w:r>
          </w:p>
        </w:tc>
      </w:tr>
      <w:tr w:rsidR="00A30CF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A30CF9" w:rsidRPr="006F6682" w:rsidRDefault="00A30CF9" w:rsidP="00A30CF9">
            <w:pPr>
              <w:rPr>
                <w:sz w:val="24"/>
                <w:szCs w:val="24"/>
              </w:rPr>
            </w:pPr>
            <w:r w:rsidRPr="006F6682">
              <w:rPr>
                <w:sz w:val="24"/>
                <w:szCs w:val="24"/>
              </w:rPr>
              <w:t>Section</w:t>
            </w:r>
          </w:p>
        </w:tc>
        <w:tc>
          <w:tcPr>
            <w:tcW w:w="6458" w:type="dxa"/>
            <w:gridSpan w:val="2"/>
            <w:vAlign w:val="top"/>
          </w:tcPr>
          <w:p w14:paraId="561EA7C6" w14:textId="4AE748E1" w:rsidR="00A30CF9" w:rsidRPr="00B103A8" w:rsidRDefault="00A30CF9" w:rsidP="00A30CF9">
            <w:pPr>
              <w:cnfStyle w:val="000000000000" w:firstRow="0" w:lastRow="0" w:firstColumn="0" w:lastColumn="0" w:oddVBand="0" w:evenVBand="0" w:oddHBand="0" w:evenHBand="0" w:firstRowFirstColumn="0" w:firstRowLastColumn="0" w:lastRowFirstColumn="0" w:lastRowLastColumn="0"/>
            </w:pPr>
            <w:r w:rsidRPr="00BE27CF">
              <w:rPr>
                <w:rFonts w:eastAsia="Times New Roman" w:cs="Arial"/>
                <w:bCs/>
                <w:sz w:val="24"/>
                <w:szCs w:val="24"/>
              </w:rPr>
              <w:t>Specified School/College</w:t>
            </w:r>
          </w:p>
        </w:tc>
      </w:tr>
      <w:tr w:rsidR="00A30CF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A30CF9" w:rsidRPr="006F6682" w:rsidRDefault="00A30CF9" w:rsidP="00A30CF9">
            <w:pPr>
              <w:rPr>
                <w:sz w:val="24"/>
                <w:szCs w:val="24"/>
              </w:rPr>
            </w:pPr>
            <w:r w:rsidRPr="006F6682">
              <w:rPr>
                <w:sz w:val="24"/>
                <w:szCs w:val="24"/>
              </w:rPr>
              <w:t>Sub-Section/Unit/School</w:t>
            </w:r>
          </w:p>
        </w:tc>
        <w:tc>
          <w:tcPr>
            <w:tcW w:w="6458" w:type="dxa"/>
            <w:gridSpan w:val="2"/>
            <w:vAlign w:val="top"/>
          </w:tcPr>
          <w:p w14:paraId="0AF51446" w14:textId="2D13CBC6" w:rsidR="00A30CF9" w:rsidRPr="00B103A8" w:rsidRDefault="00A30CF9" w:rsidP="00A30CF9">
            <w:pPr>
              <w:cnfStyle w:val="000000100000" w:firstRow="0" w:lastRow="0" w:firstColumn="0" w:lastColumn="0" w:oddVBand="0" w:evenVBand="0" w:oddHBand="1" w:evenHBand="0" w:firstRowFirstColumn="0" w:firstRowLastColumn="0" w:lastRowFirstColumn="0" w:lastRowLastColumn="0"/>
            </w:pPr>
            <w:r w:rsidRPr="00BE27CF">
              <w:rPr>
                <w:rFonts w:eastAsia="Times New Roman" w:cs="Arial"/>
                <w:bCs/>
                <w:sz w:val="24"/>
                <w:szCs w:val="24"/>
              </w:rPr>
              <w:t>N/A</w:t>
            </w:r>
          </w:p>
        </w:tc>
      </w:tr>
      <w:tr w:rsidR="00A30CF9"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A30CF9" w:rsidRPr="006F6682" w:rsidRDefault="00A30CF9" w:rsidP="00A30CF9">
            <w:pPr>
              <w:rPr>
                <w:sz w:val="24"/>
                <w:szCs w:val="24"/>
              </w:rPr>
            </w:pPr>
            <w:r w:rsidRPr="006F6682">
              <w:rPr>
                <w:sz w:val="24"/>
                <w:szCs w:val="24"/>
              </w:rPr>
              <w:t>Supervisor</w:t>
            </w:r>
          </w:p>
        </w:tc>
        <w:tc>
          <w:tcPr>
            <w:tcW w:w="6458" w:type="dxa"/>
            <w:gridSpan w:val="2"/>
            <w:vAlign w:val="top"/>
          </w:tcPr>
          <w:p w14:paraId="2F473510" w14:textId="3E907914" w:rsidR="00A30CF9" w:rsidRPr="00B103A8" w:rsidRDefault="00A30CF9" w:rsidP="00A30CF9">
            <w:pPr>
              <w:cnfStyle w:val="000000000000" w:firstRow="0" w:lastRow="0" w:firstColumn="0" w:lastColumn="0" w:oddVBand="0" w:evenVBand="0" w:oddHBand="0" w:evenHBand="0" w:firstRowFirstColumn="0" w:firstRowLastColumn="0" w:lastRowFirstColumn="0" w:lastRowLastColumn="0"/>
            </w:pPr>
            <w:r w:rsidRPr="00BE27CF">
              <w:rPr>
                <w:rFonts w:eastAsia="Times New Roman" w:cs="Arial"/>
                <w:bCs/>
                <w:sz w:val="24"/>
                <w:szCs w:val="24"/>
              </w:rPr>
              <w:t>Principal</w:t>
            </w:r>
          </w:p>
        </w:tc>
      </w:tr>
      <w:tr w:rsidR="00A30CF9"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A30CF9" w:rsidRPr="006F6682" w:rsidRDefault="00A30CF9" w:rsidP="00A30CF9">
            <w:pPr>
              <w:rPr>
                <w:sz w:val="24"/>
                <w:szCs w:val="24"/>
              </w:rPr>
            </w:pPr>
            <w:r w:rsidRPr="006F6682">
              <w:rPr>
                <w:sz w:val="24"/>
                <w:szCs w:val="24"/>
              </w:rPr>
              <w:t>Award/Agreement</w:t>
            </w:r>
          </w:p>
        </w:tc>
        <w:tc>
          <w:tcPr>
            <w:tcW w:w="6458" w:type="dxa"/>
            <w:gridSpan w:val="2"/>
            <w:vAlign w:val="top"/>
          </w:tcPr>
          <w:p w14:paraId="3E694C01" w14:textId="56D5D59F" w:rsidR="00A30CF9" w:rsidRPr="00B103A8" w:rsidRDefault="00A30CF9" w:rsidP="00A30CF9">
            <w:pPr>
              <w:cnfStyle w:val="000000100000" w:firstRow="0" w:lastRow="0" w:firstColumn="0" w:lastColumn="0" w:oddVBand="0" w:evenVBand="0" w:oddHBand="1" w:evenHBand="0" w:firstRowFirstColumn="0" w:firstRowLastColumn="0" w:lastRowFirstColumn="0" w:lastRowLastColumn="0"/>
            </w:pPr>
            <w:r w:rsidRPr="00BE27CF">
              <w:rPr>
                <w:sz w:val="24"/>
                <w:szCs w:val="24"/>
              </w:rPr>
              <w:t>Teaching Service (Tasmanian Public Sector)</w:t>
            </w:r>
          </w:p>
        </w:tc>
      </w:tr>
      <w:tr w:rsidR="00A30CF9"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A30CF9" w:rsidRPr="006F6682" w:rsidRDefault="00A30CF9" w:rsidP="00A30CF9">
            <w:pPr>
              <w:rPr>
                <w:b w:val="0"/>
                <w:sz w:val="24"/>
                <w:szCs w:val="24"/>
              </w:rPr>
            </w:pPr>
            <w:r w:rsidRPr="006F6682">
              <w:rPr>
                <w:sz w:val="24"/>
                <w:szCs w:val="24"/>
              </w:rPr>
              <w:t>Classification</w:t>
            </w:r>
          </w:p>
        </w:tc>
        <w:tc>
          <w:tcPr>
            <w:tcW w:w="6458" w:type="dxa"/>
            <w:gridSpan w:val="2"/>
            <w:vAlign w:val="top"/>
          </w:tcPr>
          <w:p w14:paraId="40BA5B5D" w14:textId="6249A498" w:rsidR="00A30CF9" w:rsidRPr="00B103A8" w:rsidRDefault="00A30CF9" w:rsidP="00A30CF9">
            <w:pPr>
              <w:cnfStyle w:val="000000000000" w:firstRow="0" w:lastRow="0" w:firstColumn="0" w:lastColumn="0" w:oddVBand="0" w:evenVBand="0" w:oddHBand="0" w:evenHBand="0" w:firstRowFirstColumn="0" w:firstRowLastColumn="0" w:lastRowFirstColumn="0" w:lastRowLastColumn="0"/>
            </w:pPr>
            <w:r w:rsidRPr="00BE27CF">
              <w:rPr>
                <w:rFonts w:eastAsia="Times New Roman" w:cs="Arial"/>
                <w:bCs/>
                <w:sz w:val="24"/>
                <w:szCs w:val="24"/>
              </w:rPr>
              <w:t>Band 3, Level 3</w:t>
            </w:r>
          </w:p>
        </w:tc>
      </w:tr>
      <w:tr w:rsidR="00A30CF9"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A30CF9" w:rsidRPr="006F6682" w:rsidRDefault="00A30CF9" w:rsidP="00A30CF9">
            <w:pPr>
              <w:rPr>
                <w:b w:val="0"/>
                <w:sz w:val="24"/>
                <w:szCs w:val="24"/>
              </w:rPr>
            </w:pPr>
            <w:r w:rsidRPr="006F6682">
              <w:rPr>
                <w:sz w:val="24"/>
                <w:szCs w:val="24"/>
              </w:rPr>
              <w:t>Employment Conditions</w:t>
            </w:r>
          </w:p>
        </w:tc>
        <w:tc>
          <w:tcPr>
            <w:tcW w:w="6458" w:type="dxa"/>
            <w:gridSpan w:val="2"/>
            <w:vAlign w:val="top"/>
          </w:tcPr>
          <w:p w14:paraId="2BC898B4" w14:textId="77777777" w:rsidR="00A30CF9" w:rsidRPr="002942F8" w:rsidRDefault="00A30CF9" w:rsidP="00A30CF9">
            <w:pPr>
              <w:cnfStyle w:val="000000100000" w:firstRow="0" w:lastRow="0" w:firstColumn="0" w:lastColumn="0" w:oddVBand="0" w:evenVBand="0" w:oddHBand="1" w:evenHBand="0" w:firstRowFirstColumn="0" w:firstRowLastColumn="0" w:lastRowFirstColumn="0" w:lastRowLastColumn="0"/>
              <w:rPr>
                <w:bCs/>
                <w:sz w:val="24"/>
                <w:szCs w:val="24"/>
              </w:rPr>
            </w:pPr>
            <w:r w:rsidRPr="002942F8">
              <w:rPr>
                <w:bCs/>
                <w:sz w:val="24"/>
                <w:szCs w:val="24"/>
              </w:rPr>
              <w:t xml:space="preserve">Permanent or fixed-term, part-time or full time, </w:t>
            </w:r>
            <w:r>
              <w:rPr>
                <w:bCs/>
                <w:sz w:val="24"/>
                <w:szCs w:val="24"/>
              </w:rPr>
              <w:t>70</w:t>
            </w:r>
            <w:r w:rsidRPr="002942F8">
              <w:rPr>
                <w:bCs/>
                <w:sz w:val="24"/>
                <w:szCs w:val="24"/>
              </w:rPr>
              <w:t xml:space="preserve"> hours per fortnight, 52 weeks per year including </w:t>
            </w:r>
            <w:r>
              <w:rPr>
                <w:bCs/>
                <w:sz w:val="24"/>
                <w:szCs w:val="24"/>
              </w:rPr>
              <w:t>11</w:t>
            </w:r>
            <w:r w:rsidRPr="002942F8">
              <w:rPr>
                <w:bCs/>
                <w:sz w:val="24"/>
                <w:szCs w:val="24"/>
              </w:rPr>
              <w:t xml:space="preserve"> weeks annual leave.</w:t>
            </w:r>
          </w:p>
          <w:p w14:paraId="7AD6A1BD" w14:textId="4996F01B" w:rsidR="00A30CF9" w:rsidRPr="00B103A8" w:rsidRDefault="00A30CF9" w:rsidP="00A30CF9">
            <w:pPr>
              <w:cnfStyle w:val="000000100000" w:firstRow="0" w:lastRow="0" w:firstColumn="0" w:lastColumn="0" w:oddVBand="0" w:evenVBand="0" w:oddHBand="1" w:evenHBand="0" w:firstRowFirstColumn="0" w:firstRowLastColumn="0" w:lastRowFirstColumn="0" w:lastRowLastColumn="0"/>
            </w:pPr>
            <w:r w:rsidRPr="00BE27CF">
              <w:rPr>
                <w:sz w:val="24"/>
                <w:szCs w:val="24"/>
              </w:rPr>
              <w:t xml:space="preserve">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 If the fixed-term assignment is available for greater than 12 </w:t>
            </w:r>
            <w:proofErr w:type="gramStart"/>
            <w:r w:rsidRPr="00BE27CF">
              <w:rPr>
                <w:sz w:val="24"/>
                <w:szCs w:val="24"/>
              </w:rPr>
              <w:t>months</w:t>
            </w:r>
            <w:proofErr w:type="gramEnd"/>
            <w:r w:rsidRPr="00BE27CF">
              <w:rPr>
                <w:sz w:val="24"/>
                <w:szCs w:val="24"/>
              </w:rPr>
              <w:t xml:space="preserve"> the successful applicant will be required to relinquish their current substantive appointment and at the end of the assignment they will return to a classification the same as the one relinquished.</w:t>
            </w:r>
          </w:p>
        </w:tc>
      </w:tr>
      <w:tr w:rsidR="00A30CF9"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A30CF9" w:rsidRPr="006F6682" w:rsidRDefault="00A30CF9" w:rsidP="00A30CF9">
            <w:pPr>
              <w:rPr>
                <w:b w:val="0"/>
                <w:sz w:val="24"/>
                <w:szCs w:val="24"/>
              </w:rPr>
            </w:pPr>
            <w:r w:rsidRPr="006F6682">
              <w:rPr>
                <w:sz w:val="24"/>
                <w:szCs w:val="24"/>
              </w:rPr>
              <w:t>Location</w:t>
            </w:r>
          </w:p>
        </w:tc>
        <w:tc>
          <w:tcPr>
            <w:tcW w:w="6458" w:type="dxa"/>
            <w:gridSpan w:val="2"/>
            <w:vAlign w:val="top"/>
          </w:tcPr>
          <w:p w14:paraId="032570CD" w14:textId="392A30C7" w:rsidR="00A30CF9" w:rsidRPr="00B103A8" w:rsidRDefault="00A30CF9" w:rsidP="00A30CF9">
            <w:pPr>
              <w:cnfStyle w:val="000000000000" w:firstRow="0" w:lastRow="0" w:firstColumn="0" w:lastColumn="0" w:oddVBand="0" w:evenVBand="0" w:oddHBand="0" w:evenHBand="0" w:firstRowFirstColumn="0" w:firstRowLastColumn="0" w:lastRowFirstColumn="0" w:lastRowLastColumn="0"/>
            </w:pPr>
            <w:r w:rsidRPr="002C72F9">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6BD499A4" w14:textId="77777777" w:rsidR="00A30CF9" w:rsidRPr="00C92436" w:rsidRDefault="00A30CF9" w:rsidP="009D2E59">
      <w:pPr>
        <w:spacing w:before="60" w:after="60"/>
        <w:rPr>
          <w:rFonts w:cs="Arial"/>
          <w:sz w:val="24"/>
          <w:szCs w:val="24"/>
        </w:rPr>
      </w:pPr>
      <w:r w:rsidRPr="00C92436">
        <w:rPr>
          <w:rFonts w:cs="Arial"/>
          <w:sz w:val="24"/>
          <w:szCs w:val="24"/>
        </w:rPr>
        <w:t xml:space="preserve">To assist the </w:t>
      </w:r>
      <w:proofErr w:type="gramStart"/>
      <w:r w:rsidRPr="00C92436">
        <w:rPr>
          <w:rFonts w:cs="Arial"/>
          <w:sz w:val="24"/>
          <w:szCs w:val="24"/>
        </w:rPr>
        <w:t>Principal</w:t>
      </w:r>
      <w:proofErr w:type="gramEnd"/>
      <w:r w:rsidRPr="00C92436">
        <w:rPr>
          <w:rFonts w:cs="Arial"/>
          <w:sz w:val="24"/>
          <w:szCs w:val="24"/>
        </w:rPr>
        <w:t xml:space="preserve"> in the general educational leadership, management and administration of a school or college.</w:t>
      </w:r>
    </w:p>
    <w:p w14:paraId="56170E2E" w14:textId="77777777" w:rsidR="00A30CF9" w:rsidRPr="00DA1BA1" w:rsidRDefault="00A30CF9" w:rsidP="009D2E59">
      <w:pPr>
        <w:pStyle w:val="Heading2"/>
      </w:pPr>
      <w:r w:rsidRPr="00DA1BA1">
        <w:t>Level of Responsibility/Direction and Supervision</w:t>
      </w:r>
    </w:p>
    <w:p w14:paraId="4D87E03D" w14:textId="77777777" w:rsidR="00A30CF9" w:rsidRPr="00592694" w:rsidRDefault="00A30CF9" w:rsidP="009D2E59">
      <w:pPr>
        <w:spacing w:after="60"/>
        <w:rPr>
          <w:rFonts w:cs="Arial"/>
          <w:sz w:val="24"/>
          <w:szCs w:val="24"/>
        </w:rPr>
      </w:pPr>
      <w:r w:rsidRPr="00592694">
        <w:rPr>
          <w:rFonts w:cs="Arial"/>
          <w:sz w:val="24"/>
          <w:szCs w:val="24"/>
        </w:rPr>
        <w:t xml:space="preserve">The Assistant Principal is responsible for management of a group of functions assigned by the </w:t>
      </w:r>
      <w:proofErr w:type="gramStart"/>
      <w:r w:rsidRPr="00592694">
        <w:rPr>
          <w:rFonts w:cs="Arial"/>
          <w:sz w:val="24"/>
          <w:szCs w:val="24"/>
        </w:rPr>
        <w:t>Principal</w:t>
      </w:r>
      <w:proofErr w:type="gramEnd"/>
      <w:r w:rsidRPr="00592694">
        <w:rPr>
          <w:rFonts w:cs="Arial"/>
          <w:sz w:val="24"/>
          <w:szCs w:val="24"/>
        </w:rPr>
        <w:t xml:space="preserve">. The Assistant Principal receives broad direction from the </w:t>
      </w:r>
      <w:proofErr w:type="gramStart"/>
      <w:r w:rsidRPr="00592694">
        <w:rPr>
          <w:rFonts w:cs="Arial"/>
          <w:sz w:val="24"/>
          <w:szCs w:val="24"/>
        </w:rPr>
        <w:t>Principal</w:t>
      </w:r>
      <w:proofErr w:type="gramEnd"/>
      <w:r w:rsidRPr="00592694">
        <w:rPr>
          <w:rFonts w:cs="Arial"/>
          <w:sz w:val="24"/>
          <w:szCs w:val="24"/>
        </w:rPr>
        <w:t>.</w:t>
      </w:r>
    </w:p>
    <w:p w14:paraId="70B262B8" w14:textId="77777777" w:rsidR="00A30CF9" w:rsidRPr="002942F8" w:rsidRDefault="00A30CF9" w:rsidP="009D2E59">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06820F87" w14:textId="77777777" w:rsidR="00A30CF9" w:rsidRPr="006D0F5B" w:rsidRDefault="00A30CF9" w:rsidP="009D2E59">
      <w:pPr>
        <w:jc w:val="both"/>
        <w:rPr>
          <w:rFonts w:eastAsia="Times New Roman"/>
          <w:sz w:val="24"/>
          <w:szCs w:val="20"/>
        </w:rPr>
      </w:pPr>
      <w:r w:rsidRPr="006D0F5B">
        <w:rPr>
          <w:rFonts w:eastAsia="Times New Roman"/>
          <w:sz w:val="24"/>
          <w:szCs w:val="20"/>
        </w:rPr>
        <w:t>In the delivery of the department’s activities, the occupant must ensure that:</w:t>
      </w:r>
    </w:p>
    <w:p w14:paraId="469A6A0F" w14:textId="77777777" w:rsidR="00A30CF9" w:rsidRPr="006D0F5B" w:rsidRDefault="00A30CF9" w:rsidP="009D2E59">
      <w:pPr>
        <w:numPr>
          <w:ilvl w:val="0"/>
          <w:numId w:val="35"/>
        </w:numPr>
        <w:spacing w:before="0" w:after="0"/>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2CE3AE3F" w14:textId="77777777" w:rsidR="00A30CF9" w:rsidRPr="006D0F5B" w:rsidRDefault="00A30CF9" w:rsidP="009D2E59">
      <w:pPr>
        <w:numPr>
          <w:ilvl w:val="0"/>
          <w:numId w:val="35"/>
        </w:numPr>
        <w:spacing w:before="0" w:after="0"/>
        <w:ind w:left="714" w:hanging="357"/>
        <w:jc w:val="both"/>
        <w:rPr>
          <w:rFonts w:eastAsia="Times New Roman"/>
          <w:sz w:val="24"/>
          <w:szCs w:val="20"/>
        </w:rPr>
      </w:pPr>
      <w:r w:rsidRPr="006D0F5B">
        <w:rPr>
          <w:rFonts w:eastAsia="Times New Roman"/>
          <w:sz w:val="24"/>
          <w:szCs w:val="20"/>
        </w:rPr>
        <w:t>Decisions and actions are made ethically and with integrity, on the basis that such is legal, is right and is reasonable based on an objective standard.</w:t>
      </w:r>
    </w:p>
    <w:p w14:paraId="35A076D6" w14:textId="77777777" w:rsidR="00A30CF9" w:rsidRPr="006D0F5B" w:rsidRDefault="00A30CF9" w:rsidP="009D2E59">
      <w:pPr>
        <w:jc w:val="both"/>
        <w:rPr>
          <w:rFonts w:eastAsia="Times New Roman"/>
          <w:sz w:val="24"/>
          <w:szCs w:val="20"/>
        </w:rPr>
      </w:pPr>
      <w:r w:rsidRPr="006D0F5B">
        <w:rPr>
          <w:rFonts w:eastAsia="Times New Roman"/>
          <w:sz w:val="24"/>
          <w:szCs w:val="20"/>
        </w:rPr>
        <w:t xml:space="preserve">As a designated “Officer” under the </w:t>
      </w:r>
      <w:r w:rsidRPr="006D0F5B">
        <w:rPr>
          <w:rFonts w:eastAsia="Times New Roman"/>
          <w:i/>
          <w:sz w:val="24"/>
          <w:szCs w:val="20"/>
        </w:rPr>
        <w:t xml:space="preserve">Work Health and Safety Act 2012 </w:t>
      </w:r>
      <w:r w:rsidRPr="006D0F5B">
        <w:rPr>
          <w:rFonts w:eastAsia="Times New Roman"/>
          <w:sz w:val="24"/>
          <w:szCs w:val="20"/>
        </w:rPr>
        <w:t>(the Act), the occupant must exercise due diligence to ensure that the Agency complies with its duties and obligations under the Act in respect to their area of organisational responsibility.</w:t>
      </w:r>
    </w:p>
    <w:p w14:paraId="67FBC250" w14:textId="77777777" w:rsidR="00A30CF9" w:rsidRDefault="00A30CF9" w:rsidP="009D2E59">
      <w:pPr>
        <w:pStyle w:val="Heading2"/>
      </w:pPr>
      <w:r>
        <w:t>Primary Duties</w:t>
      </w:r>
    </w:p>
    <w:p w14:paraId="405A5758" w14:textId="77777777" w:rsidR="00A30CF9" w:rsidRDefault="00A30CF9" w:rsidP="009D2E59">
      <w:pPr>
        <w:jc w:val="both"/>
        <w:rPr>
          <w:rFonts w:eastAsia="Times New Roman"/>
          <w:color w:val="ED7D31"/>
          <w:sz w:val="24"/>
          <w:szCs w:val="20"/>
        </w:rPr>
      </w:pPr>
      <w:r>
        <w:rPr>
          <w:rFonts w:eastAsia="Times New Roman"/>
          <w:noProof/>
          <w:color w:val="ED7D31"/>
          <w:sz w:val="24"/>
          <w:szCs w:val="20"/>
        </w:rPr>
        <mc:AlternateContent>
          <mc:Choice Requires="wps">
            <w:drawing>
              <wp:anchor distT="0" distB="0" distL="114300" distR="114300" simplePos="0" relativeHeight="251659264" behindDoc="0" locked="0" layoutInCell="1" allowOverlap="1" wp14:anchorId="2AD79636" wp14:editId="2BAA705B">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AE5F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" strokecolor="#1f4d78 [1604]" strokeweight="2pt">
                <v:stroke joinstyle="miter"/>
              </v:line>
            </w:pict>
          </mc:Fallback>
        </mc:AlternateContent>
      </w:r>
    </w:p>
    <w:p w14:paraId="64D5B477" w14:textId="77777777" w:rsidR="00A30CF9" w:rsidRPr="00345D84" w:rsidRDefault="00A30CF9" w:rsidP="009D2E59">
      <w:pPr>
        <w:numPr>
          <w:ilvl w:val="0"/>
          <w:numId w:val="40"/>
        </w:numPr>
        <w:tabs>
          <w:tab w:val="left" w:pos="720"/>
        </w:tabs>
        <w:rPr>
          <w:rFonts w:cs="Arial"/>
          <w:sz w:val="24"/>
          <w:szCs w:val="24"/>
        </w:rPr>
      </w:pPr>
      <w:r w:rsidRPr="00345D84">
        <w:rPr>
          <w:rFonts w:cs="Arial"/>
          <w:sz w:val="24"/>
          <w:szCs w:val="24"/>
        </w:rPr>
        <w:t>Undertake teaching duties as required.</w:t>
      </w:r>
    </w:p>
    <w:p w14:paraId="75792FD7" w14:textId="77777777" w:rsidR="00A30CF9" w:rsidRPr="00345D84" w:rsidRDefault="00A30CF9" w:rsidP="009D2E59">
      <w:pPr>
        <w:numPr>
          <w:ilvl w:val="0"/>
          <w:numId w:val="40"/>
        </w:numPr>
        <w:tabs>
          <w:tab w:val="left" w:pos="720"/>
        </w:tabs>
        <w:rPr>
          <w:rFonts w:cs="Arial"/>
          <w:sz w:val="24"/>
          <w:szCs w:val="24"/>
        </w:rPr>
      </w:pPr>
      <w:r w:rsidRPr="00345D84">
        <w:rPr>
          <w:rFonts w:cs="Arial"/>
          <w:sz w:val="24"/>
          <w:szCs w:val="24"/>
        </w:rPr>
        <w:t>Assist the Principal in developing and implementing educational policy in such areas as curriculum development, staff development, resource allocation, pastoral care, community liaison and the establishment of appropriate learning environments.</w:t>
      </w:r>
    </w:p>
    <w:p w14:paraId="452D398D" w14:textId="77777777" w:rsidR="00A30CF9" w:rsidRPr="00345D84" w:rsidRDefault="00A30CF9" w:rsidP="009D2E59">
      <w:pPr>
        <w:numPr>
          <w:ilvl w:val="0"/>
          <w:numId w:val="40"/>
        </w:numPr>
        <w:tabs>
          <w:tab w:val="left" w:pos="720"/>
        </w:tabs>
        <w:rPr>
          <w:rFonts w:cs="Arial"/>
          <w:sz w:val="24"/>
          <w:szCs w:val="24"/>
        </w:rPr>
      </w:pPr>
      <w:r w:rsidRPr="00345D84">
        <w:rPr>
          <w:rFonts w:cs="Arial"/>
          <w:sz w:val="24"/>
          <w:szCs w:val="24"/>
        </w:rPr>
        <w:t xml:space="preserve">Carry out duties assigned by the </w:t>
      </w:r>
      <w:proofErr w:type="gramStart"/>
      <w:r w:rsidRPr="00345D84">
        <w:rPr>
          <w:rFonts w:cs="Arial"/>
          <w:sz w:val="24"/>
          <w:szCs w:val="24"/>
        </w:rPr>
        <w:t>Principal</w:t>
      </w:r>
      <w:proofErr w:type="gramEnd"/>
      <w:r w:rsidRPr="00345D84">
        <w:rPr>
          <w:rFonts w:cs="Arial"/>
          <w:sz w:val="24"/>
          <w:szCs w:val="24"/>
        </w:rPr>
        <w:t xml:space="preserve"> such as providing leadership in professional development, taking responsibility for student welfare or resource management.</w:t>
      </w:r>
    </w:p>
    <w:p w14:paraId="7305A62B" w14:textId="77777777" w:rsidR="00A30CF9" w:rsidRPr="00345D84" w:rsidRDefault="00A30CF9" w:rsidP="009D2E59">
      <w:pPr>
        <w:numPr>
          <w:ilvl w:val="0"/>
          <w:numId w:val="40"/>
        </w:numPr>
        <w:tabs>
          <w:tab w:val="left" w:pos="720"/>
        </w:tabs>
        <w:rPr>
          <w:rFonts w:cs="Arial"/>
          <w:sz w:val="24"/>
          <w:szCs w:val="24"/>
        </w:rPr>
      </w:pPr>
      <w:r w:rsidRPr="00345D84">
        <w:rPr>
          <w:rFonts w:cs="Arial"/>
          <w:sz w:val="24"/>
          <w:szCs w:val="24"/>
        </w:rPr>
        <w:t>Deputise for the Principal as required on all matters pertaining to the organisation and functioning of the school or college.</w:t>
      </w:r>
    </w:p>
    <w:p w14:paraId="3AC4B88E" w14:textId="77777777" w:rsidR="00A30CF9" w:rsidRPr="00345D84" w:rsidRDefault="00A30CF9" w:rsidP="009D2E59">
      <w:pPr>
        <w:numPr>
          <w:ilvl w:val="0"/>
          <w:numId w:val="40"/>
        </w:numPr>
        <w:tabs>
          <w:tab w:val="left" w:pos="720"/>
        </w:tabs>
        <w:rPr>
          <w:rFonts w:cs="Arial"/>
          <w:sz w:val="24"/>
          <w:szCs w:val="24"/>
        </w:rPr>
      </w:pPr>
      <w:r w:rsidRPr="00345D84">
        <w:rPr>
          <w:rFonts w:cs="Arial"/>
          <w:sz w:val="24"/>
          <w:szCs w:val="24"/>
        </w:rPr>
        <w:t>Responsible for the professional development growth of designated teaching staff.</w:t>
      </w:r>
    </w:p>
    <w:p w14:paraId="27E90005" w14:textId="77777777" w:rsidR="00A30CF9" w:rsidRPr="00DA255F" w:rsidRDefault="00A30CF9" w:rsidP="009D2E59">
      <w:pPr>
        <w:pStyle w:val="ListParagraph"/>
        <w:numPr>
          <w:ilvl w:val="0"/>
          <w:numId w:val="40"/>
        </w:numPr>
      </w:pPr>
      <w:r w:rsidRPr="0063286E">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0B290E4" w14:textId="77777777" w:rsidR="00A30CF9" w:rsidRPr="00A97B81" w:rsidRDefault="00A30CF9" w:rsidP="009D2E59">
      <w:pPr>
        <w:pStyle w:val="Heading2"/>
        <w:spacing w:before="960"/>
      </w:pPr>
      <w:r w:rsidRPr="00A97B81">
        <w:t>Selection Criteria</w:t>
      </w:r>
    </w:p>
    <w:p w14:paraId="4D6D42D5" w14:textId="77777777" w:rsidR="00A30CF9" w:rsidRPr="00C33EF5" w:rsidRDefault="00A30CF9" w:rsidP="009D2E59">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73A9D492" w14:textId="77777777" w:rsidR="00A30CF9" w:rsidRPr="00C33EF5" w:rsidRDefault="00A30CF9" w:rsidP="009D2E59">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554CD428" w14:textId="77777777" w:rsidR="00A30CF9" w:rsidRPr="00C33EF5" w:rsidRDefault="00A30CF9" w:rsidP="009D2E59">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F73EAC1" w14:textId="77777777" w:rsidR="00A30CF9" w:rsidRPr="00C33EF5" w:rsidRDefault="00A30CF9" w:rsidP="009D2E59">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1D01E15B" w14:textId="77777777" w:rsidR="00A30CF9" w:rsidRPr="00C33EF5" w:rsidRDefault="00A30CF9" w:rsidP="009D2E59">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6C2F219E" w14:textId="77777777" w:rsidR="00A30CF9" w:rsidRPr="00C33EF5" w:rsidRDefault="00A30CF9" w:rsidP="009D2E59">
      <w:pPr>
        <w:jc w:val="both"/>
        <w:rPr>
          <w:rFonts w:eastAsia="Times New Roman"/>
          <w:sz w:val="24"/>
          <w:szCs w:val="20"/>
        </w:rPr>
      </w:pPr>
      <w:r w:rsidRPr="00C33EF5">
        <w:rPr>
          <w:rFonts w:eastAsia="Times New Roman"/>
          <w:sz w:val="24"/>
          <w:szCs w:val="20"/>
        </w:rPr>
        <w:lastRenderedPageBreak/>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6729A820" w14:textId="77777777" w:rsidR="00A30CF9" w:rsidRPr="002F735E" w:rsidRDefault="00A30CF9" w:rsidP="009D2E59">
      <w:pPr>
        <w:rPr>
          <w:sz w:val="24"/>
          <w:szCs w:val="24"/>
        </w:rPr>
      </w:pPr>
      <w:r w:rsidRPr="002F735E">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423CC09" w14:textId="77777777" w:rsidR="00A30CF9" w:rsidRDefault="00A30CF9" w:rsidP="009D2E59">
      <w:pPr>
        <w:jc w:val="both"/>
        <w:rPr>
          <w:rFonts w:eastAsia="Times New Roman"/>
          <w:color w:val="ED7D31"/>
          <w:sz w:val="24"/>
          <w:szCs w:val="20"/>
        </w:rPr>
      </w:pPr>
      <w:r>
        <w:rPr>
          <w:rFonts w:eastAsia="Times New Roman"/>
          <w:noProof/>
          <w:color w:val="ED7D31"/>
          <w:sz w:val="24"/>
          <w:szCs w:val="20"/>
        </w:rPr>
        <mc:AlternateContent>
          <mc:Choice Requires="wps">
            <w:drawing>
              <wp:anchor distT="0" distB="0" distL="114300" distR="114300" simplePos="0" relativeHeight="251660288" behindDoc="0" locked="0" layoutInCell="1" allowOverlap="1" wp14:anchorId="44A52BA0" wp14:editId="0F87676E">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5B9BD5">
                              <a:lumMod val="50000"/>
                            </a:srgbClr>
                          </a:solidFill>
                          <a:prstDash val="solid"/>
                          <a:miter lim="800000"/>
                        </a:ln>
                        <a:effectLst/>
                      </wps:spPr>
                      <wps:bodyPr/>
                    </wps:wsp>
                  </a:graphicData>
                </a:graphic>
              </wp:anchor>
            </w:drawing>
          </mc:Choice>
          <mc:Fallback>
            <w:pict>
              <v:line w14:anchorId="21F6DAA8"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" strokecolor="#1f4e79" strokeweight="2pt">
                <v:stroke joinstyle="miter"/>
              </v:line>
            </w:pict>
          </mc:Fallback>
        </mc:AlternateContent>
      </w:r>
    </w:p>
    <w:p w14:paraId="2C574B24" w14:textId="77777777" w:rsidR="00A30CF9" w:rsidRPr="00D20F40" w:rsidRDefault="00A30CF9" w:rsidP="009D2E59">
      <w:pPr>
        <w:numPr>
          <w:ilvl w:val="0"/>
          <w:numId w:val="42"/>
        </w:numPr>
        <w:tabs>
          <w:tab w:val="left" w:pos="720"/>
        </w:tabs>
        <w:rPr>
          <w:rFonts w:cs="Arial"/>
          <w:sz w:val="24"/>
          <w:szCs w:val="24"/>
        </w:rPr>
      </w:pPr>
      <w:r w:rsidRPr="00D20F40">
        <w:rPr>
          <w:rFonts w:cs="Arial"/>
          <w:sz w:val="24"/>
          <w:szCs w:val="24"/>
        </w:rPr>
        <w:t>Knowledge and understanding of current educational guidelines, policies and practices and the capacity to take a leadership role in putting these into effect.</w:t>
      </w:r>
    </w:p>
    <w:p w14:paraId="2BEA5DB3" w14:textId="77777777" w:rsidR="00A30CF9" w:rsidRPr="00D20F40" w:rsidRDefault="00A30CF9" w:rsidP="009D2E59">
      <w:pPr>
        <w:numPr>
          <w:ilvl w:val="0"/>
          <w:numId w:val="42"/>
        </w:numPr>
        <w:tabs>
          <w:tab w:val="left" w:pos="720"/>
        </w:tabs>
        <w:rPr>
          <w:rFonts w:cs="Arial"/>
          <w:sz w:val="24"/>
          <w:szCs w:val="24"/>
        </w:rPr>
      </w:pPr>
      <w:r w:rsidRPr="00D20F40">
        <w:rPr>
          <w:rFonts w:cs="Arial"/>
          <w:sz w:val="24"/>
          <w:szCs w:val="24"/>
        </w:rPr>
        <w:t xml:space="preserve">Outstanding performance in a leadership role within the field of education in a wide variety of situations with a high level of skill and experience in planning, </w:t>
      </w:r>
      <w:proofErr w:type="gramStart"/>
      <w:r w:rsidRPr="00D20F40">
        <w:rPr>
          <w:rFonts w:cs="Arial"/>
          <w:sz w:val="24"/>
          <w:szCs w:val="24"/>
        </w:rPr>
        <w:t>coordinating</w:t>
      </w:r>
      <w:proofErr w:type="gramEnd"/>
      <w:r w:rsidRPr="00D20F40">
        <w:rPr>
          <w:rFonts w:cs="Arial"/>
          <w:sz w:val="24"/>
          <w:szCs w:val="24"/>
        </w:rPr>
        <w:t xml:space="preserve"> and managing educational activities including the development of close links with the community.</w:t>
      </w:r>
    </w:p>
    <w:p w14:paraId="591969A7" w14:textId="77777777" w:rsidR="00A30CF9" w:rsidRPr="00D20F40" w:rsidRDefault="00A30CF9" w:rsidP="009D2E59">
      <w:pPr>
        <w:numPr>
          <w:ilvl w:val="0"/>
          <w:numId w:val="42"/>
        </w:numPr>
        <w:tabs>
          <w:tab w:val="left" w:pos="720"/>
        </w:tabs>
        <w:rPr>
          <w:rFonts w:cs="Arial"/>
          <w:sz w:val="24"/>
          <w:szCs w:val="24"/>
        </w:rPr>
      </w:pPr>
      <w:r w:rsidRPr="00D20F40">
        <w:rPr>
          <w:rFonts w:cs="Arial"/>
          <w:sz w:val="24"/>
          <w:szCs w:val="24"/>
        </w:rPr>
        <w:t xml:space="preserve">Experience and skills in dealing with matters relating to student welfare across a range of student ability levels as well as outstanding achievement as a teacher, </w:t>
      </w:r>
      <w:proofErr w:type="gramStart"/>
      <w:r w:rsidRPr="00D20F40">
        <w:rPr>
          <w:rFonts w:cs="Arial"/>
          <w:sz w:val="24"/>
          <w:szCs w:val="24"/>
        </w:rPr>
        <w:t>counsellor</w:t>
      </w:r>
      <w:proofErr w:type="gramEnd"/>
      <w:r w:rsidRPr="00D20F40">
        <w:rPr>
          <w:rFonts w:cs="Arial"/>
          <w:sz w:val="24"/>
          <w:szCs w:val="24"/>
        </w:rPr>
        <w:t xml:space="preserve"> or administrator.</w:t>
      </w:r>
    </w:p>
    <w:p w14:paraId="3EF70C67" w14:textId="77777777" w:rsidR="00A30CF9" w:rsidRPr="00D20F40" w:rsidRDefault="00A30CF9" w:rsidP="009D2E59">
      <w:pPr>
        <w:numPr>
          <w:ilvl w:val="0"/>
          <w:numId w:val="42"/>
        </w:numPr>
        <w:tabs>
          <w:tab w:val="left" w:pos="720"/>
        </w:tabs>
        <w:rPr>
          <w:rFonts w:cs="Arial"/>
          <w:sz w:val="24"/>
          <w:szCs w:val="24"/>
        </w:rPr>
      </w:pPr>
      <w:r w:rsidRPr="00D20F40">
        <w:rPr>
          <w:rFonts w:cs="Arial"/>
          <w:sz w:val="24"/>
          <w:szCs w:val="24"/>
        </w:rPr>
        <w:t>Demonstrated commitment to professional self-development and the capacity to assist staff in reviewing their teaching effectiveness and planning their professional development.</w:t>
      </w:r>
    </w:p>
    <w:p w14:paraId="26A39201" w14:textId="77777777" w:rsidR="00A30CF9" w:rsidRPr="00D20F40" w:rsidRDefault="00A30CF9" w:rsidP="009D2E59">
      <w:pPr>
        <w:numPr>
          <w:ilvl w:val="0"/>
          <w:numId w:val="42"/>
        </w:numPr>
        <w:tabs>
          <w:tab w:val="left" w:pos="720"/>
        </w:tabs>
        <w:rPr>
          <w:rFonts w:cs="Arial"/>
          <w:sz w:val="24"/>
          <w:szCs w:val="24"/>
        </w:rPr>
      </w:pPr>
      <w:r w:rsidRPr="00D20F40">
        <w:rPr>
          <w:rFonts w:cs="Arial"/>
          <w:sz w:val="24"/>
          <w:szCs w:val="24"/>
        </w:rPr>
        <w:t xml:space="preserve">Interpersonal skills of a high order with particular emphasis on negotiation and supervision skills as well as high level communication skills for dealing with students, teachers, </w:t>
      </w:r>
      <w:proofErr w:type="gramStart"/>
      <w:r w:rsidRPr="00D20F40">
        <w:rPr>
          <w:rFonts w:cs="Arial"/>
          <w:sz w:val="24"/>
          <w:szCs w:val="24"/>
        </w:rPr>
        <w:t>parents</w:t>
      </w:r>
      <w:proofErr w:type="gramEnd"/>
      <w:r w:rsidRPr="00D20F40">
        <w:rPr>
          <w:rFonts w:cs="Arial"/>
          <w:sz w:val="24"/>
          <w:szCs w:val="24"/>
        </w:rPr>
        <w:t xml:space="preserve"> and the general community.</w:t>
      </w:r>
    </w:p>
    <w:p w14:paraId="6C24E7E2" w14:textId="77777777" w:rsidR="00A30CF9" w:rsidRPr="00D20F40" w:rsidRDefault="00A30CF9" w:rsidP="009D2E59">
      <w:pPr>
        <w:numPr>
          <w:ilvl w:val="0"/>
          <w:numId w:val="42"/>
        </w:numPr>
        <w:tabs>
          <w:tab w:val="left" w:pos="720"/>
        </w:tabs>
        <w:rPr>
          <w:rFonts w:cs="Arial"/>
          <w:sz w:val="24"/>
          <w:szCs w:val="24"/>
        </w:rPr>
      </w:pPr>
      <w:r w:rsidRPr="00D20F40">
        <w:rPr>
          <w:rFonts w:cs="Arial"/>
          <w:sz w:val="24"/>
          <w:szCs w:val="24"/>
        </w:rPr>
        <w:t xml:space="preserve">Personal skills such as adaptability, initiative, </w:t>
      </w:r>
      <w:proofErr w:type="gramStart"/>
      <w:r w:rsidRPr="00D20F40">
        <w:rPr>
          <w:rFonts w:cs="Arial"/>
          <w:sz w:val="24"/>
          <w:szCs w:val="24"/>
        </w:rPr>
        <w:t>versatility</w:t>
      </w:r>
      <w:proofErr w:type="gramEnd"/>
      <w:r w:rsidRPr="00D20F40">
        <w:rPr>
          <w:rFonts w:cs="Arial"/>
          <w:sz w:val="24"/>
          <w:szCs w:val="24"/>
        </w:rPr>
        <w:t xml:space="preserve"> and the capacity to innovate and bring about change.</w:t>
      </w:r>
    </w:p>
    <w:p w14:paraId="5EE0B9CB" w14:textId="77777777" w:rsidR="00A30CF9" w:rsidRPr="002F735E" w:rsidRDefault="00A30CF9" w:rsidP="009D2E59">
      <w:pPr>
        <w:numPr>
          <w:ilvl w:val="0"/>
          <w:numId w:val="42"/>
        </w:numPr>
        <w:tabs>
          <w:tab w:val="left" w:pos="720"/>
        </w:tabs>
        <w:rPr>
          <w:rFonts w:cs="Arial"/>
          <w:sz w:val="24"/>
          <w:szCs w:val="24"/>
        </w:rPr>
      </w:pPr>
      <w:r w:rsidRPr="00D20F40">
        <w:rPr>
          <w:rFonts w:cs="Arial"/>
          <w:sz w:val="24"/>
          <w:szCs w:val="24"/>
        </w:rPr>
        <w:t xml:space="preserve">Demonstrated commitment to the principles of equal opportunity in curriculum, </w:t>
      </w:r>
      <w:proofErr w:type="gramStart"/>
      <w:r w:rsidRPr="00D20F40">
        <w:rPr>
          <w:rFonts w:cs="Arial"/>
          <w:sz w:val="24"/>
          <w:szCs w:val="24"/>
        </w:rPr>
        <w:t>leadership</w:t>
      </w:r>
      <w:proofErr w:type="gramEnd"/>
      <w:r w:rsidRPr="00D20F40">
        <w:rPr>
          <w:rFonts w:cs="Arial"/>
          <w:sz w:val="24"/>
          <w:szCs w:val="24"/>
        </w:rPr>
        <w:t xml:space="preserve"> and consultative management practices.</w:t>
      </w:r>
    </w:p>
    <w:p w14:paraId="6E4481C7" w14:textId="77777777" w:rsidR="00A30CF9" w:rsidRDefault="00A30CF9" w:rsidP="009D2E59">
      <w:pPr>
        <w:pStyle w:val="Heading2"/>
      </w:pPr>
      <w:r w:rsidRPr="00DA1BA1">
        <w:t>Requirements</w:t>
      </w:r>
    </w:p>
    <w:p w14:paraId="553391BF" w14:textId="77777777" w:rsidR="00A30CF9" w:rsidRPr="00370004" w:rsidRDefault="00A30CF9" w:rsidP="009D2E59">
      <w:pPr>
        <w:spacing w:after="360"/>
        <w:jc w:val="both"/>
        <w:rPr>
          <w:rFonts w:eastAsia="Times New Roman" w:cs="Arial"/>
          <w:bCs/>
          <w:sz w:val="24"/>
          <w:szCs w:val="24"/>
        </w:rPr>
      </w:pPr>
      <w:bookmarkStart w:id="1"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Ind w:w="5" w:type="dxa"/>
        <w:tblLook w:val="04A0" w:firstRow="1" w:lastRow="0" w:firstColumn="1" w:lastColumn="0" w:noHBand="0" w:noVBand="1"/>
      </w:tblPr>
      <w:tblGrid>
        <w:gridCol w:w="1752"/>
        <w:gridCol w:w="7820"/>
      </w:tblGrid>
      <w:tr w:rsidR="00A30CF9" w14:paraId="0F0FE425" w14:textId="77777777" w:rsidTr="009D2E59">
        <w:trPr>
          <w:cnfStyle w:val="100000000000" w:firstRow="1" w:lastRow="0" w:firstColumn="0" w:lastColumn="0" w:oddVBand="0" w:evenVBand="0" w:oddHBand="0" w:evenHBand="0" w:firstRowFirstColumn="0" w:firstRowLastColumn="0" w:lastRowFirstColumn="0" w:lastRowLastColumn="0"/>
        </w:trPr>
        <w:tc>
          <w:tcPr>
            <w:tcW w:w="1752" w:type="dxa"/>
          </w:tcPr>
          <w:bookmarkEnd w:id="1"/>
          <w:p w14:paraId="366B404D" w14:textId="77777777" w:rsidR="00A30CF9" w:rsidRDefault="00A30CF9" w:rsidP="00A30CF9">
            <w:r w:rsidRPr="00DA1BA1">
              <w:rPr>
                <w:b/>
              </w:rPr>
              <w:t>Essential</w:t>
            </w:r>
          </w:p>
        </w:tc>
        <w:tc>
          <w:tcPr>
            <w:tcW w:w="7820" w:type="dxa"/>
          </w:tcPr>
          <w:p w14:paraId="4B8EA3BD" w14:textId="77777777" w:rsidR="00A30CF9" w:rsidRPr="0063261F" w:rsidRDefault="00A30CF9" w:rsidP="00A30CF9">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3A2C545D" w14:textId="77777777" w:rsidR="00A30CF9" w:rsidRPr="0063261F" w:rsidRDefault="00A30CF9" w:rsidP="00A30CF9">
            <w:pPr>
              <w:numPr>
                <w:ilvl w:val="1"/>
                <w:numId w:val="32"/>
              </w:numPr>
              <w:spacing w:before="0" w:after="0"/>
              <w:contextualSpacing/>
              <w:jc w:val="both"/>
              <w:rPr>
                <w:rFonts w:eastAsia="Calibri" w:cs="Arial"/>
                <w:sz w:val="24"/>
                <w:szCs w:val="24"/>
              </w:rPr>
            </w:pPr>
            <w:r w:rsidRPr="0063261F">
              <w:rPr>
                <w:rFonts w:eastAsia="Calibri"/>
                <w:sz w:val="24"/>
                <w:szCs w:val="24"/>
              </w:rPr>
              <w:lastRenderedPageBreak/>
              <w:t>Current Tasmanian Registration to Work with Vulnerable People (Registration Status – Employment)</w:t>
            </w:r>
          </w:p>
          <w:p w14:paraId="51AD514B" w14:textId="77777777" w:rsidR="00A30CF9" w:rsidRPr="0063261F" w:rsidRDefault="00A30CF9" w:rsidP="00A30CF9">
            <w:pPr>
              <w:numPr>
                <w:ilvl w:val="0"/>
                <w:numId w:val="32"/>
              </w:numPr>
              <w:spacing w:before="60" w:after="60"/>
              <w:jc w:val="both"/>
              <w:rPr>
                <w:rFonts w:eastAsia="Times New Roman"/>
                <w:color w:val="ED7D31"/>
                <w:sz w:val="24"/>
                <w:szCs w:val="24"/>
              </w:rPr>
            </w:pPr>
            <w:r w:rsidRPr="0063261F">
              <w:rPr>
                <w:rFonts w:eastAsia="Times New Roman"/>
                <w:sz w:val="24"/>
                <w:szCs w:val="20"/>
              </w:rPr>
              <w:t xml:space="preserve">A registered teacher with full registration within the meaning of the </w:t>
            </w:r>
            <w:r w:rsidRPr="0063261F">
              <w:rPr>
                <w:rFonts w:eastAsia="Times New Roman"/>
                <w:i/>
                <w:iCs/>
                <w:sz w:val="24"/>
                <w:szCs w:val="20"/>
              </w:rPr>
              <w:t>Teachers Registration Act 2000.</w:t>
            </w:r>
            <w:r w:rsidRPr="0063261F">
              <w:rPr>
                <w:rFonts w:eastAsia="Times New Roman"/>
                <w:sz w:val="24"/>
                <w:szCs w:val="20"/>
              </w:rPr>
              <w:t xml:space="preserve"> </w:t>
            </w:r>
          </w:p>
          <w:p w14:paraId="01149E77" w14:textId="77777777" w:rsidR="00A30CF9" w:rsidRPr="00356F24" w:rsidRDefault="00A30CF9" w:rsidP="00A30CF9">
            <w:pPr>
              <w:numPr>
                <w:ilvl w:val="0"/>
                <w:numId w:val="32"/>
              </w:numPr>
              <w:spacing w:before="60" w:after="60"/>
              <w:rPr>
                <w:sz w:val="24"/>
                <w:szCs w:val="24"/>
              </w:rPr>
            </w:pPr>
            <w:r w:rsidRPr="00B93C4A">
              <w:rPr>
                <w:rFonts w:cs="Arial"/>
                <w:sz w:val="24"/>
                <w:szCs w:val="24"/>
              </w:rPr>
              <w:t>Qualifications as established by the Tasmanian Industrial Commission in the Teaching Service (Tasmanian Public Sector) Award, 2005.</w:t>
            </w:r>
          </w:p>
        </w:tc>
      </w:tr>
      <w:tr w:rsidR="00A30CF9" w14:paraId="7FDA5CBA" w14:textId="77777777" w:rsidTr="009D2E59">
        <w:tc>
          <w:tcPr>
            <w:tcW w:w="1752" w:type="dxa"/>
          </w:tcPr>
          <w:p w14:paraId="6FB019A9" w14:textId="77777777" w:rsidR="00A30CF9" w:rsidRPr="00DA1BA1" w:rsidRDefault="00A30CF9" w:rsidP="00A30CF9">
            <w:pPr>
              <w:rPr>
                <w:b/>
              </w:rPr>
            </w:pPr>
            <w:r w:rsidRPr="00DA1BA1">
              <w:rPr>
                <w:b/>
              </w:rPr>
              <w:lastRenderedPageBreak/>
              <w:t>Desirable</w:t>
            </w:r>
          </w:p>
        </w:tc>
        <w:tc>
          <w:tcPr>
            <w:tcW w:w="7820" w:type="dxa"/>
          </w:tcPr>
          <w:p w14:paraId="51D552E8" w14:textId="77777777" w:rsidR="00A30CF9" w:rsidRPr="001332F7" w:rsidRDefault="00A30CF9" w:rsidP="00A30CF9">
            <w:pPr>
              <w:pStyle w:val="ListParagraph"/>
              <w:numPr>
                <w:ilvl w:val="0"/>
                <w:numId w:val="32"/>
              </w:numPr>
              <w:spacing w:line="259" w:lineRule="auto"/>
              <w:contextualSpacing/>
              <w:rPr>
                <w:rFonts w:eastAsia="Times New Roman"/>
                <w:sz w:val="24"/>
                <w:szCs w:val="24"/>
              </w:rPr>
            </w:pPr>
            <w:r w:rsidRPr="001332F7">
              <w:rPr>
                <w:rFonts w:cs="Arial"/>
                <w:sz w:val="24"/>
                <w:szCs w:val="24"/>
              </w:rPr>
              <w:t>Four years or more training as defined in the Teaching Service (Tasmanian Public Sector) Award 2005.</w:t>
            </w:r>
          </w:p>
        </w:tc>
      </w:tr>
    </w:tbl>
    <w:p w14:paraId="77245297" w14:textId="77777777" w:rsidR="00A30CF9" w:rsidRPr="00083236" w:rsidRDefault="00A30CF9" w:rsidP="009D2E59">
      <w:pPr>
        <w:pStyle w:val="Heading2"/>
        <w:jc w:val="both"/>
      </w:pPr>
      <w:r>
        <w:t>Working within</w:t>
      </w:r>
      <w:r w:rsidRPr="00083236">
        <w:t xml:space="preserve"> the </w:t>
      </w:r>
      <w:r w:rsidRPr="005342D7">
        <w:t>Department</w:t>
      </w:r>
      <w:r w:rsidRPr="00083236">
        <w:t xml:space="preserve"> </w:t>
      </w:r>
      <w:r w:rsidRPr="009456F9">
        <w:rPr>
          <w:i/>
          <w:iCs/>
        </w:rPr>
        <w:t xml:space="preserve">for </w:t>
      </w:r>
      <w:r w:rsidRPr="00083236">
        <w:t>Education</w:t>
      </w:r>
      <w:r>
        <w:t>, Children and Young People</w:t>
      </w:r>
    </w:p>
    <w:p w14:paraId="478150FC" w14:textId="77777777" w:rsidR="00A30CF9" w:rsidRPr="00CA664C" w:rsidRDefault="00A30CF9" w:rsidP="009D2E59">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470C9D34" w14:textId="77777777" w:rsidR="00A30CF9" w:rsidRPr="00CA664C" w:rsidRDefault="00A30CF9" w:rsidP="009D2E59">
      <w:pPr>
        <w:pStyle w:val="ListParagraph"/>
        <w:numPr>
          <w:ilvl w:val="0"/>
          <w:numId w:val="37"/>
        </w:numPr>
        <w:spacing w:before="0" w:after="0"/>
        <w:ind w:left="1440"/>
        <w:jc w:val="both"/>
        <w:rPr>
          <w:sz w:val="24"/>
          <w:szCs w:val="24"/>
        </w:rPr>
      </w:pPr>
      <w:r w:rsidRPr="00CA664C">
        <w:rPr>
          <w:sz w:val="24"/>
          <w:szCs w:val="24"/>
        </w:rPr>
        <w:t>Tasmanian Government Schools</w:t>
      </w:r>
    </w:p>
    <w:p w14:paraId="49F79C92" w14:textId="77777777" w:rsidR="00A30CF9" w:rsidRPr="00CA664C" w:rsidRDefault="00A30CF9" w:rsidP="009D2E59">
      <w:pPr>
        <w:pStyle w:val="ListParagraph"/>
        <w:numPr>
          <w:ilvl w:val="0"/>
          <w:numId w:val="37"/>
        </w:numPr>
        <w:spacing w:before="0" w:after="0"/>
        <w:ind w:left="1440"/>
        <w:jc w:val="both"/>
        <w:rPr>
          <w:sz w:val="24"/>
          <w:szCs w:val="24"/>
        </w:rPr>
      </w:pPr>
      <w:r w:rsidRPr="00CA664C">
        <w:rPr>
          <w:sz w:val="24"/>
          <w:szCs w:val="24"/>
        </w:rPr>
        <w:t>Child Safety</w:t>
      </w:r>
    </w:p>
    <w:p w14:paraId="3B3E6E39" w14:textId="77777777" w:rsidR="00A30CF9" w:rsidRPr="00CA664C" w:rsidRDefault="00A30CF9" w:rsidP="009D2E59">
      <w:pPr>
        <w:pStyle w:val="ListParagraph"/>
        <w:numPr>
          <w:ilvl w:val="0"/>
          <w:numId w:val="37"/>
        </w:numPr>
        <w:spacing w:before="0" w:after="0"/>
        <w:ind w:left="1440"/>
        <w:jc w:val="both"/>
        <w:rPr>
          <w:sz w:val="24"/>
          <w:szCs w:val="24"/>
        </w:rPr>
      </w:pPr>
      <w:r w:rsidRPr="00CA664C">
        <w:rPr>
          <w:sz w:val="24"/>
          <w:szCs w:val="24"/>
        </w:rPr>
        <w:t>Youth Justice</w:t>
      </w:r>
    </w:p>
    <w:p w14:paraId="65174ABC" w14:textId="77777777" w:rsidR="00A30CF9" w:rsidRPr="00CA664C" w:rsidRDefault="00A30CF9" w:rsidP="009D2E59">
      <w:pPr>
        <w:pStyle w:val="ListParagraph"/>
        <w:numPr>
          <w:ilvl w:val="0"/>
          <w:numId w:val="37"/>
        </w:numPr>
        <w:spacing w:before="0" w:after="0"/>
        <w:ind w:left="1440"/>
        <w:jc w:val="both"/>
        <w:rPr>
          <w:sz w:val="24"/>
          <w:szCs w:val="24"/>
        </w:rPr>
      </w:pPr>
      <w:r w:rsidRPr="00CA664C">
        <w:rPr>
          <w:sz w:val="24"/>
          <w:szCs w:val="24"/>
        </w:rPr>
        <w:t>Out of Home Care</w:t>
      </w:r>
    </w:p>
    <w:p w14:paraId="499AF9D2" w14:textId="77777777" w:rsidR="00A30CF9" w:rsidRPr="00CA664C" w:rsidRDefault="00A30CF9" w:rsidP="009D2E59">
      <w:pPr>
        <w:pStyle w:val="ListParagraph"/>
        <w:numPr>
          <w:ilvl w:val="0"/>
          <w:numId w:val="37"/>
        </w:numPr>
        <w:spacing w:before="0" w:after="0"/>
        <w:ind w:left="1440"/>
        <w:jc w:val="both"/>
        <w:rPr>
          <w:sz w:val="24"/>
          <w:szCs w:val="24"/>
        </w:rPr>
      </w:pPr>
      <w:r w:rsidRPr="00CA664C">
        <w:rPr>
          <w:sz w:val="24"/>
          <w:szCs w:val="24"/>
        </w:rPr>
        <w:t>Libraries Tasmania</w:t>
      </w:r>
    </w:p>
    <w:p w14:paraId="596EB9DD" w14:textId="77777777" w:rsidR="00A30CF9" w:rsidRPr="00CA664C" w:rsidRDefault="00A30CF9" w:rsidP="009D2E59">
      <w:pPr>
        <w:pStyle w:val="ListParagraph"/>
        <w:numPr>
          <w:ilvl w:val="0"/>
          <w:numId w:val="37"/>
        </w:numPr>
        <w:spacing w:before="0" w:after="0"/>
        <w:ind w:left="1440"/>
        <w:jc w:val="both"/>
        <w:rPr>
          <w:sz w:val="24"/>
          <w:szCs w:val="24"/>
        </w:rPr>
      </w:pPr>
      <w:r w:rsidRPr="00CA664C">
        <w:rPr>
          <w:sz w:val="24"/>
          <w:szCs w:val="24"/>
        </w:rPr>
        <w:t>Child and Family Learning Centres.</w:t>
      </w:r>
    </w:p>
    <w:p w14:paraId="07DD458E" w14:textId="77777777" w:rsidR="00A30CF9" w:rsidRPr="00CA664C" w:rsidRDefault="00A30CF9" w:rsidP="009D2E59">
      <w:pPr>
        <w:jc w:val="both"/>
        <w:rPr>
          <w:sz w:val="24"/>
          <w:szCs w:val="24"/>
        </w:rPr>
      </w:pPr>
      <w:r w:rsidRPr="00CA664C">
        <w:rPr>
          <w:sz w:val="24"/>
          <w:szCs w:val="24"/>
        </w:rPr>
        <w:t xml:space="preserve">This is a department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EC20C23" w14:textId="77777777" w:rsidR="00A30CF9" w:rsidRPr="00CA664C" w:rsidRDefault="00A30CF9" w:rsidP="009D2E59">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0558735C" w14:textId="77777777" w:rsidR="00A30CF9" w:rsidRPr="00CA664C" w:rsidRDefault="00A30CF9" w:rsidP="009D2E59">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2D4E3F54" w14:textId="77777777" w:rsidR="00A30CF9" w:rsidRPr="00653BB7" w:rsidRDefault="00A30CF9" w:rsidP="009D2E59">
      <w:pPr>
        <w:pStyle w:val="Heading2"/>
        <w:jc w:val="both"/>
      </w:pPr>
      <w:r w:rsidRPr="00653BB7">
        <w:t>Values</w:t>
      </w:r>
      <w:r>
        <w:t>,</w:t>
      </w:r>
      <w:r w:rsidRPr="00653BB7">
        <w:t xml:space="preserve"> Behaviours</w:t>
      </w:r>
      <w:r>
        <w:t xml:space="preserve"> </w:t>
      </w:r>
      <w:r w:rsidRPr="00616D82">
        <w:t>and Workplace Diversity</w:t>
      </w:r>
    </w:p>
    <w:p w14:paraId="2DE0481E" w14:textId="77777777" w:rsidR="00A30CF9" w:rsidRPr="00CA664C" w:rsidRDefault="00A30CF9" w:rsidP="009D2E59">
      <w:pPr>
        <w:jc w:val="both"/>
        <w:rPr>
          <w:bCs/>
          <w:sz w:val="24"/>
          <w:szCs w:val="24"/>
        </w:rPr>
      </w:pPr>
      <w:r w:rsidRPr="00CA664C">
        <w:rPr>
          <w:bCs/>
          <w:sz w:val="24"/>
          <w:szCs w:val="24"/>
        </w:rPr>
        <w:t>We are a values-based organisation. Our aim is to attract, recruit and retain people who uphold our values and are committed to building a strong values-based culture. Our values and behaviours reflect what we consider to be important.</w:t>
      </w:r>
    </w:p>
    <w:p w14:paraId="103B6F22" w14:textId="77777777" w:rsidR="00A30CF9" w:rsidRPr="00CA664C" w:rsidRDefault="00A30CF9" w:rsidP="009D2E59">
      <w:pPr>
        <w:jc w:val="both"/>
        <w:rPr>
          <w:bCs/>
          <w:sz w:val="24"/>
          <w:szCs w:val="24"/>
        </w:rPr>
      </w:pPr>
      <w:r w:rsidRPr="00CA664C">
        <w:rPr>
          <w:bCs/>
          <w:sz w:val="24"/>
          <w:szCs w:val="24"/>
        </w:rPr>
        <w:t xml:space="preserve">Our </w:t>
      </w:r>
      <w:proofErr w:type="gramStart"/>
      <w:r w:rsidRPr="00CA664C">
        <w:rPr>
          <w:bCs/>
          <w:sz w:val="24"/>
          <w:szCs w:val="24"/>
        </w:rPr>
        <w:t>Department</w:t>
      </w:r>
      <w:proofErr w:type="gramEnd"/>
      <w:r w:rsidRPr="00CA664C">
        <w:rPr>
          <w:bCs/>
          <w:sz w:val="24"/>
          <w:szCs w:val="24"/>
        </w:rPr>
        <w:t xml:space="preserve"> is committed to building inclusive workplaces and having a workforce that reflects the diversity of the community we serve. We do this by ensuring that the culture, </w:t>
      </w:r>
      <w:proofErr w:type="gramStart"/>
      <w:r w:rsidRPr="00CA664C">
        <w:rPr>
          <w:bCs/>
          <w:sz w:val="24"/>
          <w:szCs w:val="24"/>
        </w:rPr>
        <w:t>values</w:t>
      </w:r>
      <w:proofErr w:type="gramEnd"/>
      <w:r w:rsidRPr="00CA664C">
        <w:rPr>
          <w:bCs/>
          <w:sz w:val="24"/>
          <w:szCs w:val="24"/>
        </w:rPr>
        <w:t xml:space="preserve"> and behaviours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32322B9" w14:textId="77777777" w:rsidR="00A30CF9" w:rsidRPr="00D402A1" w:rsidRDefault="00A30CF9" w:rsidP="009D2E59">
      <w:pPr>
        <w:pStyle w:val="Heading2"/>
        <w:jc w:val="both"/>
      </w:pPr>
      <w:r w:rsidRPr="00D402A1">
        <w:lastRenderedPageBreak/>
        <w:t>State Service Principles and Code of Conduct</w:t>
      </w:r>
    </w:p>
    <w:p w14:paraId="05F7F5F7" w14:textId="77777777" w:rsidR="00A30CF9" w:rsidRPr="00CA664C" w:rsidRDefault="00A30CF9" w:rsidP="009D2E59">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4A3C7A5" w14:textId="77777777" w:rsidR="00A30CF9" w:rsidRPr="00CA664C" w:rsidRDefault="00A30CF9" w:rsidP="009D2E59">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6A2EC048" w14:textId="77777777" w:rsidR="00A30CF9" w:rsidRPr="00CA664C" w:rsidRDefault="00A30CF9" w:rsidP="009D2E59">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of Education, Children And Young People: Information technology policies</w:t>
        </w:r>
      </w:hyperlink>
    </w:p>
    <w:p w14:paraId="1E9384F7" w14:textId="77777777" w:rsidR="00A30CF9" w:rsidRPr="00616D82" w:rsidRDefault="00A30CF9" w:rsidP="009D2E59">
      <w:pPr>
        <w:pStyle w:val="Heading2"/>
        <w:jc w:val="both"/>
      </w:pPr>
      <w:r w:rsidRPr="00616D82">
        <w:t xml:space="preserve">Work Health and Safety </w:t>
      </w:r>
    </w:p>
    <w:p w14:paraId="1C60C668" w14:textId="77777777" w:rsidR="00A30CF9" w:rsidRPr="00CA664C" w:rsidRDefault="00A30CF9" w:rsidP="009D2E59">
      <w:pPr>
        <w:jc w:val="both"/>
        <w:rPr>
          <w:sz w:val="24"/>
          <w:szCs w:val="24"/>
        </w:rPr>
      </w:pPr>
      <w:r w:rsidRPr="00CA664C">
        <w:rPr>
          <w:sz w:val="24"/>
          <w:szCs w:val="24"/>
        </w:rPr>
        <w:t>The Department is committed to high standards of performance in respect of work health and safety.  All employees are expected to promote and uphold the principles of fair and equitable access to employment/promotion, personal development and training and the elimination of workplace harassment and discrimination.</w:t>
      </w:r>
    </w:p>
    <w:p w14:paraId="47A852FB" w14:textId="77777777" w:rsidR="00A30CF9" w:rsidRPr="00CA664C" w:rsidRDefault="00A30CF9" w:rsidP="009D2E59">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F8440CD" w14:textId="77777777" w:rsidR="00A30CF9" w:rsidRPr="00CA664C" w:rsidRDefault="00A30CF9" w:rsidP="009D2E59">
      <w:pPr>
        <w:pStyle w:val="Heading3"/>
        <w:spacing w:before="120"/>
        <w:jc w:val="both"/>
        <w:rPr>
          <w:rFonts w:eastAsia="Gill Sans MT Std Light"/>
          <w:color w:val="auto"/>
          <w:sz w:val="24"/>
        </w:rPr>
      </w:pPr>
      <w:r w:rsidRPr="00CA664C">
        <w:rPr>
          <w:rFonts w:eastAsia="Gill Sans MT Std Light"/>
          <w:color w:val="auto"/>
          <w:sz w:val="24"/>
        </w:rPr>
        <w:t>We are committed to providing a safe workplace for all employees and have zero tolerance to all forms of violence. The Department is a smoke-free work environment, and smoking is prohibited in all State Government workplaces, including vehicles and vessels.</w:t>
      </w:r>
    </w:p>
    <w:p w14:paraId="2FB6B53E" w14:textId="77777777" w:rsidR="00A30CF9" w:rsidRPr="001033DF" w:rsidRDefault="00A30CF9" w:rsidP="009D2E59">
      <w:pPr>
        <w:pStyle w:val="Heading2"/>
        <w:jc w:val="both"/>
      </w:pPr>
      <w:r w:rsidRPr="001033DF">
        <w:t>Information &amp; Records Management and Confidentiality</w:t>
      </w:r>
    </w:p>
    <w:p w14:paraId="0F53CAEB" w14:textId="77777777" w:rsidR="00A30CF9" w:rsidRPr="00CA664C" w:rsidRDefault="00A30CF9" w:rsidP="009D2E59">
      <w:pPr>
        <w:spacing w:after="0"/>
        <w:jc w:val="both"/>
        <w:rPr>
          <w:rFonts w:eastAsia="Times New Roman"/>
          <w:sz w:val="24"/>
          <w:szCs w:val="24"/>
        </w:rPr>
      </w:pPr>
      <w:r w:rsidRPr="00CA664C">
        <w:rPr>
          <w:rFonts w:eastAsia="Times New Roman"/>
          <w:sz w:val="24"/>
          <w:szCs w:val="24"/>
        </w:rPr>
        <w:t>All employees are responsible and accountable to:</w:t>
      </w:r>
    </w:p>
    <w:p w14:paraId="1C9C401D" w14:textId="77777777" w:rsidR="00A30CF9" w:rsidRPr="00CA664C" w:rsidRDefault="00A30CF9" w:rsidP="009D2E59">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3154487E" w14:textId="77777777" w:rsidR="00A30CF9" w:rsidRPr="00CA664C" w:rsidRDefault="00A30CF9" w:rsidP="009D2E59">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096DC6D8" w14:textId="77777777" w:rsidR="00A30CF9" w:rsidRPr="00CA664C" w:rsidRDefault="00A30CF9" w:rsidP="009D2E59">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5372015E" w14:textId="77777777" w:rsidR="00A30CF9" w:rsidRPr="00CA664C" w:rsidRDefault="00A30CF9" w:rsidP="009D2E59">
      <w:pPr>
        <w:spacing w:before="240" w:after="0"/>
        <w:jc w:val="both"/>
        <w:rPr>
          <w:rFonts w:eastAsia="Times New Roman"/>
          <w:sz w:val="24"/>
          <w:szCs w:val="24"/>
        </w:rPr>
      </w:pPr>
      <w:r w:rsidRPr="00CA664C">
        <w:rPr>
          <w:rFonts w:eastAsia="Times New Roman"/>
          <w:sz w:val="24"/>
          <w:szCs w:val="24"/>
        </w:rPr>
        <w:t>All employees must not:</w:t>
      </w:r>
    </w:p>
    <w:p w14:paraId="57AB5621" w14:textId="77777777" w:rsidR="00A30CF9" w:rsidRPr="00CA664C" w:rsidRDefault="00A30CF9" w:rsidP="009D2E59">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631407CD" w14:textId="77777777" w:rsidR="00A30CF9" w:rsidRPr="00CA664C" w:rsidRDefault="00A30CF9" w:rsidP="009D2E59">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127C3F2F" w14:textId="77777777" w:rsidR="00A30CF9" w:rsidRPr="001033DF" w:rsidRDefault="00A30CF9" w:rsidP="009D2E59">
      <w:pPr>
        <w:pStyle w:val="Heading2"/>
        <w:jc w:val="both"/>
      </w:pPr>
      <w:r w:rsidRPr="001033DF">
        <w:t>Delegations</w:t>
      </w:r>
    </w:p>
    <w:p w14:paraId="43909D47" w14:textId="77777777" w:rsidR="00A30CF9" w:rsidRPr="00CA664C" w:rsidRDefault="00A30CF9" w:rsidP="009D2E59">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w:t>
      </w:r>
      <w:r w:rsidRPr="00CA664C">
        <w:rPr>
          <w:bCs/>
          <w:sz w:val="24"/>
          <w:szCs w:val="24"/>
        </w:rPr>
        <w:lastRenderedPageBreak/>
        <w:t xml:space="preserve">the Secretary.  The relevant manager can provide details to the occupant of delegations applicable to this position. </w:t>
      </w:r>
    </w:p>
    <w:p w14:paraId="1DEE9745" w14:textId="77777777" w:rsidR="00A30CF9" w:rsidRPr="00CA664C" w:rsidRDefault="00A30CF9" w:rsidP="009D2E59">
      <w:pPr>
        <w:jc w:val="both"/>
        <w:rPr>
          <w:bCs/>
          <w:sz w:val="24"/>
          <w:szCs w:val="24"/>
        </w:rPr>
      </w:pPr>
      <w:r w:rsidRPr="00CA664C">
        <w:rPr>
          <w:bCs/>
          <w:sz w:val="24"/>
          <w:szCs w:val="24"/>
        </w:rPr>
        <w:t xml:space="preserve">The Department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652DE9D0" w14:textId="77777777" w:rsidR="00A30CF9" w:rsidRPr="001033DF" w:rsidRDefault="00A30CF9" w:rsidP="009D2E59">
      <w:pPr>
        <w:pStyle w:val="Heading2"/>
        <w:jc w:val="both"/>
      </w:pPr>
      <w:r w:rsidRPr="001033DF">
        <w:t>Fraud Management</w:t>
      </w:r>
    </w:p>
    <w:p w14:paraId="2D6FAFCC" w14:textId="77777777" w:rsidR="00A30CF9" w:rsidRPr="00CA664C" w:rsidRDefault="00A30CF9" w:rsidP="009D2E59">
      <w:pPr>
        <w:jc w:val="both"/>
        <w:rPr>
          <w:bCs/>
          <w:sz w:val="24"/>
          <w:szCs w:val="24"/>
        </w:rPr>
      </w:pPr>
      <w:r w:rsidRPr="00CA664C">
        <w:rPr>
          <w:bCs/>
          <w:sz w:val="24"/>
          <w:szCs w:val="24"/>
        </w:rPr>
        <w:t xml:space="preserve">The Department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30B7F9C8" w14:textId="77777777" w:rsidR="00A30CF9" w:rsidRPr="00CA664C" w:rsidRDefault="00A30CF9" w:rsidP="009D2E59">
      <w:pPr>
        <w:jc w:val="both"/>
        <w:rPr>
          <w:bCs/>
          <w:sz w:val="24"/>
          <w:szCs w:val="24"/>
        </w:rPr>
      </w:pPr>
      <w:r w:rsidRPr="00CA664C">
        <w:rPr>
          <w:bCs/>
          <w:sz w:val="24"/>
          <w:szCs w:val="24"/>
        </w:rPr>
        <w:t xml:space="preserve">We are committed to minimising the occurrence of fraud through the development, implementation and regular review of fraud prevention, </w:t>
      </w:r>
      <w:proofErr w:type="gramStart"/>
      <w:r w:rsidRPr="00CA664C">
        <w:rPr>
          <w:bCs/>
          <w:sz w:val="24"/>
          <w:szCs w:val="24"/>
        </w:rPr>
        <w:t>detection</w:t>
      </w:r>
      <w:proofErr w:type="gramEnd"/>
      <w:r w:rsidRPr="00CA664C">
        <w:rPr>
          <w:bCs/>
          <w:sz w:val="24"/>
          <w:szCs w:val="24"/>
        </w:rPr>
        <w:t xml:space="preserve"> and response strategies, and are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1CF62AE0" w14:textId="77777777" w:rsidR="00A30CF9" w:rsidRPr="00CA664C" w:rsidRDefault="00A30CF9" w:rsidP="00A30CF9">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F2312"/>
    <w:rsid w:val="009F7CE1"/>
    <w:rsid w:val="00A118A3"/>
    <w:rsid w:val="00A2353B"/>
    <w:rsid w:val="00A23956"/>
    <w:rsid w:val="00A27A83"/>
    <w:rsid w:val="00A30CF9"/>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Principal</dc:title>
  <dc:subject/>
  <dc:creator>Dinnessen, Cameron</dc:creator>
  <cp:keywords/>
  <dc:description/>
  <cp:lastModifiedBy>Graham, Aaliyah</cp:lastModifiedBy>
  <cp:revision>2</cp:revision>
  <cp:lastPrinted>2022-11-17T06:29:00Z</cp:lastPrinted>
  <dcterms:created xsi:type="dcterms:W3CDTF">2024-02-01T02:59:00Z</dcterms:created>
  <dcterms:modified xsi:type="dcterms:W3CDTF">2024-02-01T02:59:00Z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